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A32D0C" w:rsidP="001D4E6D">
      <w:pPr>
        <w:jc w:val="both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и урегулированию </w:t>
      </w:r>
      <w:proofErr w:type="gramStart"/>
      <w:r w:rsidRPr="001C1DFA">
        <w:rPr>
          <w:sz w:val="24"/>
          <w:szCs w:val="28"/>
        </w:rPr>
        <w:t>конфликта интересов</w:t>
      </w:r>
      <w:r w:rsidR="00955115">
        <w:rPr>
          <w:sz w:val="24"/>
          <w:szCs w:val="28"/>
        </w:rPr>
        <w:t xml:space="preserve"> Донского бассейнового водного управления Федерального агентства водных ресурсов</w:t>
      </w:r>
      <w:proofErr w:type="gramEnd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955115">
        <w:t>Управления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60" w:rsidRDefault="00095A60" w:rsidP="00FA5B05">
      <w:r>
        <w:separator/>
      </w:r>
    </w:p>
  </w:endnote>
  <w:endnote w:type="continuationSeparator" w:id="0">
    <w:p w:rsidR="00095A60" w:rsidRDefault="00095A60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60" w:rsidRDefault="00095A60" w:rsidP="00FA5B05">
      <w:r>
        <w:separator/>
      </w:r>
    </w:p>
  </w:footnote>
  <w:footnote w:type="continuationSeparator" w:id="0">
    <w:p w:rsidR="00095A60" w:rsidRDefault="00095A60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95A60"/>
    <w:rsid w:val="000C1C8F"/>
    <w:rsid w:val="0016040A"/>
    <w:rsid w:val="001D4E6D"/>
    <w:rsid w:val="00205B15"/>
    <w:rsid w:val="00300F5D"/>
    <w:rsid w:val="00304865"/>
    <w:rsid w:val="003D035D"/>
    <w:rsid w:val="003E4B53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55115"/>
    <w:rsid w:val="00A32D0C"/>
    <w:rsid w:val="00A512F9"/>
    <w:rsid w:val="00AA6692"/>
    <w:rsid w:val="00AA75B4"/>
    <w:rsid w:val="00B929F5"/>
    <w:rsid w:val="00B9364E"/>
    <w:rsid w:val="00C86A85"/>
    <w:rsid w:val="00CB32C7"/>
    <w:rsid w:val="00CC680F"/>
    <w:rsid w:val="00DA0FE1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2023-04-06T09:44:00Z</cp:lastPrinted>
  <dcterms:created xsi:type="dcterms:W3CDTF">2023-04-06T09:43:00Z</dcterms:created>
  <dcterms:modified xsi:type="dcterms:W3CDTF">2023-04-06T09:45:00Z</dcterms:modified>
</cp:coreProperties>
</file>