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Руководител</w:t>
            </w:r>
            <w:r w:rsidR="008C7DE1">
              <w:rPr>
                <w:sz w:val="28"/>
                <w:szCs w:val="28"/>
              </w:rPr>
              <w:t>ь</w:t>
            </w:r>
            <w:r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E5765B">
              <w:rPr>
                <w:sz w:val="28"/>
                <w:szCs w:val="28"/>
              </w:rPr>
              <w:t>Е</w:t>
            </w:r>
            <w:r w:rsidRPr="00FB3797">
              <w:rPr>
                <w:sz w:val="28"/>
                <w:szCs w:val="28"/>
              </w:rPr>
              <w:t>.</w:t>
            </w:r>
            <w:r w:rsidR="00E5765B">
              <w:rPr>
                <w:sz w:val="28"/>
                <w:szCs w:val="28"/>
              </w:rPr>
              <w:t>В</w:t>
            </w:r>
            <w:r w:rsidRPr="00FB3797">
              <w:rPr>
                <w:sz w:val="28"/>
                <w:szCs w:val="28"/>
              </w:rPr>
              <w:t xml:space="preserve">. </w:t>
            </w:r>
            <w:r w:rsidR="00E5765B">
              <w:rPr>
                <w:sz w:val="28"/>
                <w:szCs w:val="28"/>
              </w:rPr>
              <w:t>Дорожкин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E34A13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DC1DE7" w:rsidRPr="00B20C17" w:rsidRDefault="00FB3797" w:rsidP="006E3D32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по приобретению права на заключение договора водопользования на использование</w:t>
      </w:r>
      <w:r w:rsidR="006E3D32" w:rsidRPr="006E3D32">
        <w:t xml:space="preserve"> </w:t>
      </w:r>
      <w:r w:rsidR="006E3D32" w:rsidRPr="006E3D32">
        <w:rPr>
          <w:b w:val="0"/>
          <w:sz w:val="28"/>
          <w:szCs w:val="28"/>
        </w:rPr>
        <w:t>части акватории реки Дон в границах морского порта Азов</w:t>
      </w:r>
      <w:r w:rsidR="006E3D32">
        <w:rPr>
          <w:b w:val="0"/>
          <w:sz w:val="28"/>
          <w:szCs w:val="28"/>
        </w:rPr>
        <w:t xml:space="preserve"> </w:t>
      </w:r>
      <w:r w:rsidR="006E3D32" w:rsidRPr="006E3D32">
        <w:rPr>
          <w:b w:val="0"/>
          <w:sz w:val="28"/>
          <w:szCs w:val="28"/>
        </w:rPr>
        <w:t>площадью 0,012 км</w:t>
      </w:r>
      <w:proofErr w:type="gramStart"/>
      <w:r w:rsidR="006E3D32" w:rsidRPr="006E3D32">
        <w:rPr>
          <w:b w:val="0"/>
          <w:sz w:val="28"/>
          <w:szCs w:val="28"/>
        </w:rPr>
        <w:t>2</w:t>
      </w:r>
      <w:proofErr w:type="gramEnd"/>
      <w:r w:rsidR="006E3D32" w:rsidRPr="006E3D32">
        <w:rPr>
          <w:b w:val="0"/>
          <w:sz w:val="28"/>
          <w:szCs w:val="28"/>
        </w:rPr>
        <w:t xml:space="preserve"> (Акватория №1) и части акватории протоки </w:t>
      </w:r>
      <w:proofErr w:type="spellStart"/>
      <w:r w:rsidR="006E3D32" w:rsidRPr="006E3D32">
        <w:rPr>
          <w:b w:val="0"/>
          <w:sz w:val="28"/>
          <w:szCs w:val="28"/>
        </w:rPr>
        <w:t>Узяк</w:t>
      </w:r>
      <w:proofErr w:type="spellEnd"/>
      <w:r w:rsidR="006E3D32" w:rsidRPr="006E3D32">
        <w:rPr>
          <w:b w:val="0"/>
          <w:sz w:val="28"/>
          <w:szCs w:val="28"/>
        </w:rPr>
        <w:t xml:space="preserve"> в границах морского порта Азов площадью 0,007 км2 (Акватория №2)</w:t>
      </w:r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8C65A5">
        <w:rPr>
          <w:b w:val="0"/>
          <w:bCs/>
          <w:kern w:val="28"/>
          <w:sz w:val="28"/>
          <w:szCs w:val="28"/>
        </w:rPr>
        <w:t xml:space="preserve">в целях </w:t>
      </w:r>
      <w:r w:rsidR="00BD437E" w:rsidRPr="00BD437E">
        <w:rPr>
          <w:b w:val="0"/>
          <w:bCs/>
          <w:kern w:val="28"/>
          <w:sz w:val="28"/>
          <w:szCs w:val="28"/>
        </w:rPr>
        <w:t>размещения на акватории плавательных средств</w:t>
      </w:r>
      <w:r w:rsidR="009300C6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3A06">
        <w:rPr>
          <w:rFonts w:ascii="Times New Roman" w:hAnsi="Times New Roman"/>
          <w:b/>
          <w:sz w:val="28"/>
          <w:szCs w:val="28"/>
          <w:u w:val="single"/>
        </w:rPr>
        <w:t>Акватория №1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№1: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47°07´26,39˝; в.д. 39°23´03,36˝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№2: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47°07´27,33˝; в.д. 39°23´04,94˝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47°07´33,96˝; в.д. 39°22´54,64˝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№4: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47°07´34,81˝; в.д. 39°22´56,23˝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3A06">
        <w:rPr>
          <w:rFonts w:ascii="Times New Roman" w:hAnsi="Times New Roman"/>
          <w:b/>
          <w:sz w:val="28"/>
          <w:szCs w:val="28"/>
          <w:u w:val="single"/>
        </w:rPr>
        <w:t>Акватория №2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47°07´33,96˝; в.д. 39°22´54,64˝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№5: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 xml:space="preserve">. 47°07´34,30˝; в.д. 39°22´53,72˝ </w:t>
      </w:r>
    </w:p>
    <w:p w:rsidR="006E3D32" w:rsidRPr="00E93A06" w:rsidRDefault="006E3D32" w:rsidP="006E3D32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№6: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47°07´23,32˝; в.д. 39°22´48,73˝</w:t>
      </w:r>
    </w:p>
    <w:p w:rsidR="00E34A13" w:rsidRPr="006E3D32" w:rsidRDefault="006E3D32" w:rsidP="00833745">
      <w:pPr>
        <w:spacing w:before="0" w:after="0"/>
        <w:jc w:val="center"/>
        <w:rPr>
          <w:b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№7: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47°07´23,54˝; в.д. 39°22´47,92˝</w:t>
      </w: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FB3797" w:rsidRPr="00DC1DE7" w:rsidRDefault="004D3381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Default="00E34A13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4D3381" w:rsidRPr="00DC1DE7">
        <w:rPr>
          <w:rFonts w:ascii="Times New Roman" w:hAnsi="Times New Roman"/>
          <w:sz w:val="28"/>
          <w:szCs w:val="28"/>
        </w:rPr>
        <w:t xml:space="preserve"> г.</w:t>
      </w:r>
    </w:p>
    <w:p w:rsidR="00904AAD" w:rsidRPr="00DC1DE7" w:rsidRDefault="00904AAD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F5436" w:rsidRDefault="002F5436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9300C6" w:rsidRPr="009300C6">
        <w:rPr>
          <w:rFonts w:ascii="Times New Roman" w:hAnsi="Times New Roman"/>
          <w:sz w:val="28"/>
          <w:szCs w:val="28"/>
        </w:rPr>
        <w:t>части акватории реки Дон в границах морского порта Азов площадью 0,012 км</w:t>
      </w:r>
      <w:proofErr w:type="gramStart"/>
      <w:r w:rsidR="009300C6" w:rsidRPr="0083374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300C6" w:rsidRPr="009300C6">
        <w:rPr>
          <w:rFonts w:ascii="Times New Roman" w:hAnsi="Times New Roman"/>
          <w:sz w:val="28"/>
          <w:szCs w:val="28"/>
        </w:rPr>
        <w:t xml:space="preserve"> (Акватория №1) и части акватории протоки </w:t>
      </w:r>
      <w:proofErr w:type="spellStart"/>
      <w:r w:rsidR="009300C6" w:rsidRPr="009300C6">
        <w:rPr>
          <w:rFonts w:ascii="Times New Roman" w:hAnsi="Times New Roman"/>
          <w:sz w:val="28"/>
          <w:szCs w:val="28"/>
        </w:rPr>
        <w:t>Узяк</w:t>
      </w:r>
      <w:proofErr w:type="spellEnd"/>
      <w:r w:rsidR="009300C6" w:rsidRPr="009300C6">
        <w:rPr>
          <w:rFonts w:ascii="Times New Roman" w:hAnsi="Times New Roman"/>
          <w:sz w:val="28"/>
          <w:szCs w:val="28"/>
        </w:rPr>
        <w:t xml:space="preserve"> в границах морского порта Азов площадью 0,007 км</w:t>
      </w:r>
      <w:r w:rsidR="009300C6" w:rsidRPr="00833745">
        <w:rPr>
          <w:rFonts w:ascii="Times New Roman" w:hAnsi="Times New Roman"/>
          <w:sz w:val="28"/>
          <w:szCs w:val="28"/>
          <w:vertAlign w:val="superscript"/>
        </w:rPr>
        <w:t>2</w:t>
      </w:r>
      <w:r w:rsidR="009300C6" w:rsidRPr="009300C6">
        <w:rPr>
          <w:rFonts w:ascii="Times New Roman" w:hAnsi="Times New Roman"/>
          <w:sz w:val="28"/>
          <w:szCs w:val="28"/>
        </w:rPr>
        <w:t xml:space="preserve"> (Акватория №2) 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C65A5" w:rsidRPr="008C65A5">
        <w:rPr>
          <w:rFonts w:ascii="Times New Roman" w:hAnsi="Times New Roman"/>
          <w:bCs/>
          <w:kern w:val="28"/>
          <w:sz w:val="28"/>
          <w:szCs w:val="28"/>
        </w:rPr>
        <w:t xml:space="preserve">в целях </w:t>
      </w:r>
      <w:r w:rsidR="00BD437E" w:rsidRPr="004B7934">
        <w:rPr>
          <w:rFonts w:ascii="Times New Roman" w:hAnsi="Times New Roman"/>
          <w:bCs/>
          <w:kern w:val="28"/>
          <w:sz w:val="28"/>
          <w:szCs w:val="28"/>
        </w:rPr>
        <w:t>размещения на акватории плавательных средств</w:t>
      </w:r>
      <w:r w:rsidR="00BD437E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3A06">
        <w:rPr>
          <w:rFonts w:ascii="Times New Roman" w:hAnsi="Times New Roman"/>
          <w:b/>
          <w:sz w:val="28"/>
          <w:szCs w:val="28"/>
          <w:u w:val="single"/>
        </w:rPr>
        <w:t>Акватория №1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№1: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47°07´26,39˝; в.д. 39°23´03,36˝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№2: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47°07´27,33˝; в.д. 39°23´04,94˝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47°07´33,96˝; в.д. 39°22´54,64˝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№4: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47°07´34,81˝; в.д. 39°22´56,23˝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3A06">
        <w:rPr>
          <w:rFonts w:ascii="Times New Roman" w:hAnsi="Times New Roman"/>
          <w:b/>
          <w:sz w:val="28"/>
          <w:szCs w:val="28"/>
          <w:u w:val="single"/>
        </w:rPr>
        <w:t>Акватория №2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47°07´33,96˝; в.д. 39°22´54,64˝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№5: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 xml:space="preserve">. 47°07´34,30˝; в.д. 39°22´53,72˝ 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№6: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47°07´23,32˝; в.д. 39°22´48,73˝</w:t>
      </w:r>
    </w:p>
    <w:p w:rsidR="009300C6" w:rsidRPr="00E93A06" w:rsidRDefault="009300C6" w:rsidP="009300C6">
      <w:pPr>
        <w:spacing w:before="0" w:after="0"/>
        <w:jc w:val="center"/>
        <w:rPr>
          <w:rFonts w:ascii="Times New Roman" w:hAnsi="Times New Roman"/>
          <w:u w:val="single"/>
        </w:rPr>
      </w:pPr>
      <w:r w:rsidRPr="00E93A06">
        <w:rPr>
          <w:rFonts w:ascii="Times New Roman" w:hAnsi="Times New Roman"/>
          <w:sz w:val="28"/>
          <w:szCs w:val="28"/>
        </w:rPr>
        <w:t xml:space="preserve">Точка №7: </w:t>
      </w:r>
      <w:proofErr w:type="spellStart"/>
      <w:r w:rsidRPr="00E93A06">
        <w:rPr>
          <w:rFonts w:ascii="Times New Roman" w:hAnsi="Times New Roman"/>
          <w:sz w:val="28"/>
          <w:szCs w:val="28"/>
        </w:rPr>
        <w:t>с.ш</w:t>
      </w:r>
      <w:proofErr w:type="spellEnd"/>
      <w:r w:rsidRPr="00E93A06">
        <w:rPr>
          <w:rFonts w:ascii="Times New Roman" w:hAnsi="Times New Roman"/>
          <w:sz w:val="28"/>
          <w:szCs w:val="28"/>
        </w:rPr>
        <w:t>. 47°07´23,54˝; в.д. 39°22´47,92˝</w:t>
      </w:r>
    </w:p>
    <w:p w:rsidR="00BD437E" w:rsidRDefault="00BD437E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CB4A46">
        <w:rPr>
          <w:rFonts w:ascii="Times New Roman" w:hAnsi="Times New Roman"/>
          <w:sz w:val="28"/>
          <w:szCs w:val="28"/>
        </w:rPr>
        <w:t>21</w:t>
      </w:r>
      <w:r w:rsidR="00BD437E">
        <w:rPr>
          <w:rFonts w:ascii="Times New Roman" w:hAnsi="Times New Roman"/>
          <w:sz w:val="28"/>
          <w:szCs w:val="28"/>
        </w:rPr>
        <w:t xml:space="preserve"> </w:t>
      </w:r>
      <w:r w:rsidR="00CB4A46">
        <w:rPr>
          <w:rFonts w:ascii="Times New Roman" w:hAnsi="Times New Roman"/>
          <w:sz w:val="28"/>
          <w:szCs w:val="28"/>
        </w:rPr>
        <w:t>октября</w:t>
      </w:r>
      <w:r w:rsidR="00BD437E">
        <w:rPr>
          <w:rFonts w:ascii="Times New Roman" w:hAnsi="Times New Roman"/>
          <w:sz w:val="28"/>
          <w:szCs w:val="28"/>
        </w:rPr>
        <w:t xml:space="preserve"> </w:t>
      </w:r>
      <w:r w:rsidR="00BD437E" w:rsidRPr="00BD437E">
        <w:rPr>
          <w:rFonts w:ascii="Times New Roman" w:hAnsi="Times New Roman"/>
          <w:sz w:val="28"/>
          <w:szCs w:val="28"/>
        </w:rPr>
        <w:t>2016</w:t>
      </w:r>
      <w:r w:rsidR="00BD437E">
        <w:rPr>
          <w:rFonts w:ascii="Times New Roman" w:hAnsi="Times New Roman"/>
          <w:sz w:val="28"/>
          <w:szCs w:val="28"/>
        </w:rPr>
        <w:t>г.</w:t>
      </w:r>
      <w:r w:rsidR="0027529F" w:rsidRPr="00AB2227">
        <w:rPr>
          <w:rFonts w:ascii="Times New Roman" w:hAnsi="Times New Roman"/>
          <w:sz w:val="28"/>
          <w:szCs w:val="28"/>
        </w:rPr>
        <w:t xml:space="preserve"> в 1</w:t>
      </w:r>
      <w:r w:rsidR="00CB4A46">
        <w:rPr>
          <w:rFonts w:ascii="Times New Roman" w:hAnsi="Times New Roman"/>
          <w:sz w:val="28"/>
          <w:szCs w:val="28"/>
        </w:rPr>
        <w:t>1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CB4A46">
        <w:rPr>
          <w:sz w:val="28"/>
          <w:szCs w:val="28"/>
        </w:rPr>
        <w:t>422</w:t>
      </w:r>
      <w:r w:rsidR="002C34A4">
        <w:rPr>
          <w:sz w:val="28"/>
          <w:szCs w:val="28"/>
        </w:rPr>
        <w:t xml:space="preserve"> </w:t>
      </w:r>
      <w:r w:rsidR="00F343D3" w:rsidRPr="00691A19">
        <w:rPr>
          <w:sz w:val="28"/>
          <w:szCs w:val="28"/>
        </w:rPr>
        <w:t xml:space="preserve">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CB4A46">
        <w:rPr>
          <w:sz w:val="28"/>
          <w:szCs w:val="28"/>
        </w:rPr>
        <w:t>21</w:t>
      </w:r>
      <w:r w:rsidR="00F343D3" w:rsidRPr="00691A19">
        <w:rPr>
          <w:sz w:val="28"/>
          <w:szCs w:val="28"/>
        </w:rPr>
        <w:t xml:space="preserve"> руб. </w:t>
      </w:r>
      <w:r w:rsidR="00CB4A46">
        <w:rPr>
          <w:sz w:val="28"/>
          <w:szCs w:val="28"/>
        </w:rPr>
        <w:t>10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CB4A46">
        <w:rPr>
          <w:sz w:val="28"/>
          <w:szCs w:val="28"/>
        </w:rPr>
        <w:t>105</w:t>
      </w:r>
      <w:r w:rsidR="00F343D3" w:rsidRPr="00691A19">
        <w:rPr>
          <w:sz w:val="28"/>
          <w:szCs w:val="28"/>
        </w:rPr>
        <w:t xml:space="preserve"> руб. </w:t>
      </w:r>
      <w:r w:rsidR="00691A19" w:rsidRPr="00691A19">
        <w:rPr>
          <w:sz w:val="28"/>
          <w:szCs w:val="28"/>
        </w:rPr>
        <w:t>00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F5436" w:rsidRDefault="002F5436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5730" w:rsidRDefault="00FA5730" w:rsidP="00FA5730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FA5730" w:rsidRDefault="00FA5730" w:rsidP="00FA573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FA5730" w:rsidRDefault="00FA5730" w:rsidP="00FA5730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FA5730" w:rsidRDefault="00FA5730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CB4A46" w:rsidRPr="00CB4A46" w:rsidRDefault="002D609D" w:rsidP="00CB4A46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CB4A46" w:rsidRPr="00CB4A46">
        <w:rPr>
          <w:rFonts w:ascii="Times New Roman" w:hAnsi="Times New Roman"/>
          <w:sz w:val="28"/>
          <w:szCs w:val="28"/>
        </w:rPr>
        <w:t xml:space="preserve">части акватории реки Дон в границах морского порта Азов </w:t>
      </w:r>
      <w:r w:rsidR="00CB4A46" w:rsidRPr="00CB4A46">
        <w:rPr>
          <w:rFonts w:ascii="Times New Roman" w:hAnsi="Times New Roman"/>
          <w:sz w:val="28"/>
          <w:szCs w:val="28"/>
        </w:rPr>
        <w:lastRenderedPageBreak/>
        <w:t>площадью 0,012 км</w:t>
      </w:r>
      <w:proofErr w:type="gramStart"/>
      <w:r w:rsidR="00CB4A46" w:rsidRPr="0083374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CB4A46" w:rsidRPr="00CB4A46">
        <w:rPr>
          <w:rFonts w:ascii="Times New Roman" w:hAnsi="Times New Roman"/>
          <w:sz w:val="28"/>
          <w:szCs w:val="28"/>
        </w:rPr>
        <w:t xml:space="preserve"> (Акватория №1) и части акватории протоки </w:t>
      </w:r>
      <w:proofErr w:type="spellStart"/>
      <w:r w:rsidR="00CB4A46" w:rsidRPr="00CB4A46">
        <w:rPr>
          <w:rFonts w:ascii="Times New Roman" w:hAnsi="Times New Roman"/>
          <w:sz w:val="28"/>
          <w:szCs w:val="28"/>
        </w:rPr>
        <w:t>Узяк</w:t>
      </w:r>
      <w:proofErr w:type="spellEnd"/>
      <w:r w:rsidR="00CB4A46" w:rsidRPr="00CB4A46">
        <w:rPr>
          <w:rFonts w:ascii="Times New Roman" w:hAnsi="Times New Roman"/>
          <w:sz w:val="28"/>
          <w:szCs w:val="28"/>
        </w:rPr>
        <w:t xml:space="preserve"> в границах морского порта Азов площадью 0,007 км</w:t>
      </w:r>
      <w:r w:rsidR="00CB4A46" w:rsidRPr="00833745">
        <w:rPr>
          <w:rFonts w:ascii="Times New Roman" w:hAnsi="Times New Roman"/>
          <w:sz w:val="28"/>
          <w:szCs w:val="28"/>
          <w:vertAlign w:val="superscript"/>
        </w:rPr>
        <w:t>2</w:t>
      </w:r>
      <w:r w:rsidR="00CB4A46" w:rsidRPr="00CB4A46">
        <w:rPr>
          <w:rFonts w:ascii="Times New Roman" w:hAnsi="Times New Roman"/>
          <w:sz w:val="28"/>
          <w:szCs w:val="28"/>
        </w:rPr>
        <w:t xml:space="preserve"> (Акватория №2) в целях размещения на акватории плавательных средств, ограниченной следующими координатами:</w:t>
      </w:r>
    </w:p>
    <w:p w:rsidR="00CB4A46" w:rsidRPr="002063B4" w:rsidRDefault="00CB4A46" w:rsidP="00CB4A46">
      <w:pPr>
        <w:spacing w:before="0"/>
        <w:ind w:left="4" w:firstLine="70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63B4">
        <w:rPr>
          <w:rFonts w:ascii="Times New Roman" w:hAnsi="Times New Roman"/>
          <w:b/>
          <w:sz w:val="28"/>
          <w:szCs w:val="28"/>
          <w:u w:val="single"/>
        </w:rPr>
        <w:t>Акватория №1</w:t>
      </w:r>
    </w:p>
    <w:p w:rsidR="00CB4A46" w:rsidRP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№1: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47°07´26,39˝; в.д. 39°23´03,36˝</w:t>
      </w:r>
    </w:p>
    <w:p w:rsidR="00CB4A46" w:rsidRP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№2: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47°07´27,33˝; в.д. 39°23´04,94˝</w:t>
      </w:r>
    </w:p>
    <w:p w:rsidR="00CB4A46" w:rsidRP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47°07´33,96˝; в.д. 39°22´54,64˝</w:t>
      </w:r>
    </w:p>
    <w:p w:rsidR="00CB4A46" w:rsidRP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№4: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47°07´34,81˝; в.д. 39°22´56,23˝</w:t>
      </w:r>
    </w:p>
    <w:p w:rsidR="00CB4A46" w:rsidRPr="002063B4" w:rsidRDefault="00CB4A46" w:rsidP="00CB4A46">
      <w:pPr>
        <w:spacing w:before="0"/>
        <w:ind w:left="4" w:firstLine="70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63B4">
        <w:rPr>
          <w:rFonts w:ascii="Times New Roman" w:hAnsi="Times New Roman"/>
          <w:b/>
          <w:sz w:val="28"/>
          <w:szCs w:val="28"/>
          <w:u w:val="single"/>
        </w:rPr>
        <w:t>Акватория №2</w:t>
      </w:r>
    </w:p>
    <w:p w:rsidR="00CB4A46" w:rsidRP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47°07´33,96˝; в.д. 39°22´54,64˝</w:t>
      </w:r>
    </w:p>
    <w:p w:rsidR="00CB4A46" w:rsidRP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№5: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47°07´34,30˝; в.д. 39°22´53,72˝</w:t>
      </w:r>
    </w:p>
    <w:p w:rsidR="00CB4A46" w:rsidRP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№6: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47°07´23,32˝; в.д. 39°22´48,73˝</w:t>
      </w:r>
    </w:p>
    <w:p w:rsidR="00CB4A46" w:rsidRDefault="00CB4A46" w:rsidP="00CB4A46">
      <w:pPr>
        <w:spacing w:before="0"/>
        <w:ind w:left="4" w:firstLine="704"/>
        <w:jc w:val="center"/>
        <w:rPr>
          <w:rFonts w:ascii="Times New Roman" w:hAnsi="Times New Roman"/>
          <w:sz w:val="28"/>
          <w:szCs w:val="28"/>
        </w:rPr>
      </w:pPr>
      <w:r w:rsidRPr="00CB4A46">
        <w:rPr>
          <w:rFonts w:ascii="Times New Roman" w:hAnsi="Times New Roman"/>
          <w:sz w:val="28"/>
          <w:szCs w:val="28"/>
        </w:rPr>
        <w:t xml:space="preserve">Точка №7: </w:t>
      </w:r>
      <w:proofErr w:type="spellStart"/>
      <w:r w:rsidRPr="00CB4A46">
        <w:rPr>
          <w:rFonts w:ascii="Times New Roman" w:hAnsi="Times New Roman"/>
          <w:sz w:val="28"/>
          <w:szCs w:val="28"/>
        </w:rPr>
        <w:t>с.ш</w:t>
      </w:r>
      <w:proofErr w:type="spellEnd"/>
      <w:r w:rsidRPr="00CB4A46">
        <w:rPr>
          <w:rFonts w:ascii="Times New Roman" w:hAnsi="Times New Roman"/>
          <w:sz w:val="28"/>
          <w:szCs w:val="28"/>
        </w:rPr>
        <w:t>. 47°07´23,54˝; в.д. 39°22´47,92˝</w:t>
      </w:r>
    </w:p>
    <w:p w:rsidR="00007AA9" w:rsidRDefault="002D609D" w:rsidP="00CB4A46">
      <w:pPr>
        <w:spacing w:before="0"/>
        <w:ind w:left="4" w:firstLine="70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</w:t>
      </w:r>
      <w:r w:rsidR="00CB4A4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2C34A4" w:rsidRPr="006566C2" w:rsidRDefault="002C34A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C34A4" w:rsidRDefault="002C34A4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F5436" w:rsidRDefault="002F5436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F5436" w:rsidRDefault="002F5436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</w:hyperlink>
    </w:p>
    <w:p w:rsidR="002A2FF3" w:rsidRDefault="002A2FF3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6. Разъяснение положений документации об аукционе</w:t>
      </w:r>
    </w:p>
    <w:p w:rsidR="002F5436" w:rsidRDefault="002F5436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F5436" w:rsidRDefault="002F5436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F5436" w:rsidRDefault="002F5436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F5436" w:rsidRDefault="002F5436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426DD6" w:rsidRDefault="00426DD6" w:rsidP="005F0A3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2F5436" w:rsidRDefault="002F5436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F5436" w:rsidRPr="0082306B" w:rsidRDefault="002F5436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F5436" w:rsidRDefault="002F5436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F5436" w:rsidRDefault="002F5436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342CA" w:rsidRDefault="00C342CA" w:rsidP="00C342CA">
      <w:pPr>
        <w:spacing w:before="0" w:after="0" w:line="240" w:lineRule="auto"/>
        <w:ind w:left="5664" w:firstLine="0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FB752C">
        <w:rPr>
          <w:rFonts w:ascii="Times New Roman" w:hAnsi="Times New Roman"/>
          <w:sz w:val="28"/>
          <w:szCs w:val="28"/>
        </w:rPr>
        <w:t xml:space="preserve">ачальнику </w:t>
      </w:r>
      <w:r>
        <w:rPr>
          <w:rFonts w:ascii="Times New Roman" w:hAnsi="Times New Roman"/>
          <w:sz w:val="28"/>
          <w:szCs w:val="28"/>
        </w:rPr>
        <w:t xml:space="preserve">отдела водных ресурсов по Ростовской области </w:t>
      </w:r>
      <w:r>
        <w:rPr>
          <w:rFonts w:ascii="Times New Roman" w:hAnsi="Times New Roman"/>
          <w:sz w:val="28"/>
          <w:szCs w:val="28"/>
        </w:rPr>
        <w:tab/>
      </w:r>
    </w:p>
    <w:p w:rsidR="00C342CA" w:rsidRPr="00FB752C" w:rsidRDefault="00C342CA" w:rsidP="00C342CA">
      <w:pPr>
        <w:spacing w:before="0" w:after="0" w:line="240" w:lineRule="auto"/>
        <w:ind w:left="5664" w:firstLine="0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C342CA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FA5730" w:rsidRPr="0069408B" w:rsidRDefault="00EE6068" w:rsidP="00FA573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="00FA5730"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FA5730" w:rsidRDefault="00FA5730" w:rsidP="00FA573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FA5730" w:rsidRPr="0069408B" w:rsidRDefault="00FA5730" w:rsidP="00FA573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FA5730" w:rsidRPr="0069408B" w:rsidRDefault="00FA5730" w:rsidP="00FA573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FA5730" w:rsidRPr="0069408B" w:rsidRDefault="00FA5730" w:rsidP="00FA573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FA5730" w:rsidRPr="0069408B" w:rsidRDefault="00FA5730" w:rsidP="00FA573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FA5730" w:rsidRPr="0069408B" w:rsidRDefault="00FA5730" w:rsidP="00FA573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FA5730">
      <w:pPr>
        <w:spacing w:before="60" w:line="240" w:lineRule="auto"/>
        <w:ind w:left="0" w:firstLine="4706"/>
        <w:jc w:val="lef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04AAD" w:rsidRDefault="00904AA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  <w:sectPr w:rsidR="00904AAD" w:rsidSect="00305494">
          <w:type w:val="continuous"/>
          <w:pgSz w:w="11906" w:h="16838"/>
          <w:pgMar w:top="794" w:right="567" w:bottom="851" w:left="1134" w:header="720" w:footer="720" w:gutter="0"/>
          <w:cols w:space="720"/>
          <w:noEndnote/>
          <w:docGrid w:linePitch="299"/>
        </w:sect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20C17" w:rsidRPr="00B20C17" w:rsidRDefault="00B20C17" w:rsidP="002F543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  <w:r w:rsidR="005B3E56">
        <w:rPr>
          <w:rFonts w:ascii="Times New Roman" w:hAnsi="Times New Roman"/>
          <w:sz w:val="24"/>
          <w:szCs w:val="24"/>
        </w:rPr>
        <w:tab/>
      </w:r>
      <w:r w:rsidRPr="00316F15">
        <w:rPr>
          <w:rFonts w:ascii="Times New Roman" w:hAnsi="Times New Roman"/>
          <w:sz w:val="24"/>
          <w:szCs w:val="24"/>
        </w:rPr>
        <w:t>Приложение № 2</w:t>
      </w:r>
      <w:r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2F5436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B4A46" w:rsidRPr="00CB4A46" w:rsidRDefault="00CF0D45" w:rsidP="00CB4A46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 xml:space="preserve">использование </w:t>
      </w:r>
      <w:r w:rsidR="00CB4A46" w:rsidRPr="00CB4A46">
        <w:rPr>
          <w:rFonts w:ascii="Times New Roman" w:hAnsi="Times New Roman"/>
          <w:sz w:val="24"/>
          <w:szCs w:val="24"/>
        </w:rPr>
        <w:t>части акватории реки Дон в границах морского порта Азов площадью 0,012 км</w:t>
      </w:r>
      <w:proofErr w:type="gramStart"/>
      <w:r w:rsidR="00CB4A46" w:rsidRPr="00CB4A46">
        <w:rPr>
          <w:rFonts w:ascii="Times New Roman" w:hAnsi="Times New Roman"/>
          <w:sz w:val="24"/>
          <w:szCs w:val="24"/>
        </w:rPr>
        <w:t>2</w:t>
      </w:r>
      <w:proofErr w:type="gramEnd"/>
      <w:r w:rsidR="00CB4A46" w:rsidRPr="00CB4A46">
        <w:rPr>
          <w:rFonts w:ascii="Times New Roman" w:hAnsi="Times New Roman"/>
          <w:sz w:val="24"/>
          <w:szCs w:val="24"/>
        </w:rPr>
        <w:t xml:space="preserve"> (Акватория №1) и части акватории протоки </w:t>
      </w:r>
      <w:proofErr w:type="spellStart"/>
      <w:r w:rsidR="00CB4A46" w:rsidRPr="00CB4A46">
        <w:rPr>
          <w:rFonts w:ascii="Times New Roman" w:hAnsi="Times New Roman"/>
          <w:sz w:val="24"/>
          <w:szCs w:val="24"/>
        </w:rPr>
        <w:t>Узяк</w:t>
      </w:r>
      <w:proofErr w:type="spellEnd"/>
      <w:r w:rsidR="00CB4A46" w:rsidRPr="00CB4A46">
        <w:rPr>
          <w:rFonts w:ascii="Times New Roman" w:hAnsi="Times New Roman"/>
          <w:sz w:val="24"/>
          <w:szCs w:val="24"/>
        </w:rPr>
        <w:t xml:space="preserve"> в границах морского порта Азов площадью 0,007 км2 (Акватория №2) в целях размещения на акватории плавательных средств, ограниченной следующими координатами:</w:t>
      </w:r>
    </w:p>
    <w:p w:rsidR="00CB4A46" w:rsidRPr="002063B4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3B4">
        <w:rPr>
          <w:rFonts w:ascii="Times New Roman" w:hAnsi="Times New Roman"/>
          <w:b/>
          <w:sz w:val="24"/>
          <w:szCs w:val="24"/>
          <w:u w:val="single"/>
        </w:rPr>
        <w:t>Акватория №1</w:t>
      </w:r>
    </w:p>
    <w:p w:rsidR="00CB4A46" w:rsidRPr="00CB4A46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№1: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47°07´26,39˝; в.д. 39°23´03,36˝</w:t>
      </w:r>
    </w:p>
    <w:p w:rsidR="00CB4A46" w:rsidRPr="00CB4A46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№2: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47°07´27,33˝; в.д. 39°23´04,94˝</w:t>
      </w:r>
    </w:p>
    <w:p w:rsidR="00CB4A46" w:rsidRPr="00CB4A46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№3: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47°07´33,96˝; в.д. 39°22´54,64˝</w:t>
      </w:r>
    </w:p>
    <w:p w:rsidR="00CB4A46" w:rsidRPr="00CB4A46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№4: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47°07´34,81˝; в.д. 39°22´56,23˝</w:t>
      </w:r>
    </w:p>
    <w:p w:rsidR="00CB4A46" w:rsidRPr="002063B4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3B4">
        <w:rPr>
          <w:rFonts w:ascii="Times New Roman" w:hAnsi="Times New Roman"/>
          <w:b/>
          <w:sz w:val="24"/>
          <w:szCs w:val="24"/>
          <w:u w:val="single"/>
        </w:rPr>
        <w:t>Акватория №2</w:t>
      </w:r>
    </w:p>
    <w:p w:rsidR="00CB4A46" w:rsidRPr="00CB4A46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№3: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47°07´33,96˝; в.д. 39°22´54,64˝</w:t>
      </w:r>
    </w:p>
    <w:p w:rsidR="00CB4A46" w:rsidRPr="00CB4A46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№5: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47°07´34,30˝; в.д. 39°22´53,72˝</w:t>
      </w:r>
    </w:p>
    <w:p w:rsidR="00CB4A46" w:rsidRPr="00CB4A46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№6: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47°07´23,32˝; в.д. 39°22´48,73˝</w:t>
      </w:r>
    </w:p>
    <w:p w:rsidR="00B8133A" w:rsidRPr="00316F15" w:rsidRDefault="00CB4A46" w:rsidP="00CB4A46">
      <w:pPr>
        <w:spacing w:before="0" w:line="240" w:lineRule="auto"/>
        <w:ind w:left="4" w:firstLine="704"/>
        <w:jc w:val="center"/>
        <w:rPr>
          <w:rFonts w:ascii="Times New Roman" w:hAnsi="Times New Roman"/>
          <w:sz w:val="24"/>
          <w:szCs w:val="24"/>
        </w:rPr>
      </w:pPr>
      <w:r w:rsidRPr="00CB4A46">
        <w:rPr>
          <w:rFonts w:ascii="Times New Roman" w:hAnsi="Times New Roman"/>
          <w:sz w:val="24"/>
          <w:szCs w:val="24"/>
        </w:rPr>
        <w:t xml:space="preserve">Точка №7: </w:t>
      </w:r>
      <w:proofErr w:type="spellStart"/>
      <w:r w:rsidRPr="00CB4A46">
        <w:rPr>
          <w:rFonts w:ascii="Times New Roman" w:hAnsi="Times New Roman"/>
          <w:sz w:val="24"/>
          <w:szCs w:val="24"/>
        </w:rPr>
        <w:t>с.ш</w:t>
      </w:r>
      <w:proofErr w:type="spellEnd"/>
      <w:r w:rsidRPr="00CB4A46">
        <w:rPr>
          <w:rFonts w:ascii="Times New Roman" w:hAnsi="Times New Roman"/>
          <w:sz w:val="24"/>
          <w:szCs w:val="24"/>
        </w:rPr>
        <w:t>. 47°07´23,54˝; в.д. 39°22´47,92˝</w:t>
      </w: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904AAD" w:rsidRDefault="00904AAD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04AAD" w:rsidSect="00904AAD">
          <w:pgSz w:w="11906" w:h="16838"/>
          <w:pgMar w:top="794" w:right="567" w:bottom="851" w:left="1134" w:header="720" w:footer="720" w:gutter="0"/>
          <w:cols w:space="720"/>
          <w:noEndnote/>
          <w:docGrid w:linePitch="299"/>
        </w:sect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7205DD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</w:t>
      </w:r>
      <w:r w:rsidR="007205DD">
        <w:rPr>
          <w:rFonts w:ascii="Times New Roman" w:hAnsi="Times New Roman" w:cs="Times New Roman"/>
          <w:sz w:val="24"/>
          <w:szCs w:val="24"/>
        </w:rPr>
        <w:t xml:space="preserve">тельства РФ от 14.04.2007 № 230, </w:t>
      </w:r>
      <w:r>
        <w:rPr>
          <w:rFonts w:ascii="Times New Roman" w:hAnsi="Times New Roman" w:cs="Times New Roman"/>
          <w:sz w:val="24"/>
          <w:szCs w:val="24"/>
        </w:rPr>
        <w:t>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E007E3" w:rsidRPr="00CB4A46">
        <w:rPr>
          <w:rFonts w:ascii="Times New Roman" w:hAnsi="Times New Roman"/>
          <w:sz w:val="24"/>
          <w:szCs w:val="24"/>
        </w:rPr>
        <w:t>части акватории реки Дон в границах морского порта Азов площадью 0,012 км</w:t>
      </w:r>
      <w:proofErr w:type="gramStart"/>
      <w:r w:rsidR="00E007E3" w:rsidRPr="002F543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E007E3" w:rsidRPr="00CB4A46">
        <w:rPr>
          <w:rFonts w:ascii="Times New Roman" w:hAnsi="Times New Roman"/>
          <w:sz w:val="24"/>
          <w:szCs w:val="24"/>
        </w:rPr>
        <w:t xml:space="preserve"> (Акватория №1) и части акватории протоки </w:t>
      </w:r>
      <w:proofErr w:type="spellStart"/>
      <w:r w:rsidR="00E007E3" w:rsidRPr="00CB4A46">
        <w:rPr>
          <w:rFonts w:ascii="Times New Roman" w:hAnsi="Times New Roman"/>
          <w:sz w:val="24"/>
          <w:szCs w:val="24"/>
        </w:rPr>
        <w:t>Узяк</w:t>
      </w:r>
      <w:proofErr w:type="spellEnd"/>
      <w:r w:rsidR="00E007E3" w:rsidRPr="00CB4A46">
        <w:rPr>
          <w:rFonts w:ascii="Times New Roman" w:hAnsi="Times New Roman"/>
          <w:sz w:val="24"/>
          <w:szCs w:val="24"/>
        </w:rPr>
        <w:t xml:space="preserve"> в границах морского порта Азов площадью 0,007 км</w:t>
      </w:r>
      <w:r w:rsidR="00E007E3" w:rsidRPr="002F5436">
        <w:rPr>
          <w:rFonts w:ascii="Times New Roman" w:hAnsi="Times New Roman"/>
          <w:sz w:val="24"/>
          <w:szCs w:val="24"/>
          <w:vertAlign w:val="superscript"/>
        </w:rPr>
        <w:t>2</w:t>
      </w:r>
      <w:r w:rsidR="00E007E3" w:rsidRPr="00CB4A46">
        <w:rPr>
          <w:rFonts w:ascii="Times New Roman" w:hAnsi="Times New Roman"/>
          <w:sz w:val="24"/>
          <w:szCs w:val="24"/>
        </w:rPr>
        <w:t xml:space="preserve"> (Акватория №2)</w:t>
      </w:r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проводимого </w:t>
      </w:r>
      <w:r w:rsidR="00E007E3" w:rsidRPr="002F5436">
        <w:rPr>
          <w:rFonts w:ascii="Times New Roman" w:hAnsi="Times New Roman"/>
          <w:sz w:val="24"/>
          <w:szCs w:val="24"/>
        </w:rPr>
        <w:t>28</w:t>
      </w:r>
      <w:r w:rsidR="004467B1" w:rsidRPr="002F5436">
        <w:rPr>
          <w:rFonts w:ascii="Times New Roman" w:hAnsi="Times New Roman"/>
          <w:sz w:val="24"/>
          <w:szCs w:val="24"/>
        </w:rPr>
        <w:t>.</w:t>
      </w:r>
      <w:r w:rsidR="00E007E3" w:rsidRPr="002F5436">
        <w:rPr>
          <w:rFonts w:ascii="Times New Roman" w:hAnsi="Times New Roman"/>
          <w:sz w:val="24"/>
          <w:szCs w:val="24"/>
        </w:rPr>
        <w:t>10</w:t>
      </w:r>
      <w:r w:rsidR="004467B1" w:rsidRPr="002F5436">
        <w:rPr>
          <w:rFonts w:ascii="Times New Roman" w:hAnsi="Times New Roman"/>
          <w:sz w:val="24"/>
          <w:szCs w:val="24"/>
        </w:rPr>
        <w:t>.2016г.</w:t>
      </w:r>
      <w:r w:rsidR="00FA5730" w:rsidRPr="002F5436">
        <w:rPr>
          <w:rFonts w:ascii="Times New Roman" w:hAnsi="Times New Roman"/>
          <w:sz w:val="24"/>
          <w:szCs w:val="24"/>
        </w:rPr>
        <w:t xml:space="preserve"> в 10</w:t>
      </w:r>
      <w:r w:rsidR="0069408B" w:rsidRPr="002F5436">
        <w:rPr>
          <w:rFonts w:ascii="Times New Roman" w:hAnsi="Times New Roman"/>
          <w:sz w:val="24"/>
          <w:szCs w:val="24"/>
        </w:rPr>
        <w:t>.</w:t>
      </w:r>
      <w:r w:rsidR="0069408B" w:rsidRPr="00D71B2E">
        <w:rPr>
          <w:rFonts w:ascii="Times New Roman" w:hAnsi="Times New Roman"/>
          <w:sz w:val="24"/>
          <w:szCs w:val="24"/>
        </w:rPr>
        <w:t>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  <w:r w:rsidR="004467B1">
        <w:rPr>
          <w:rFonts w:ascii="Times New Roman" w:hAnsi="Times New Roman"/>
          <w:sz w:val="24"/>
          <w:szCs w:val="24"/>
        </w:rPr>
        <w:t>.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07E3">
        <w:rPr>
          <w:rFonts w:ascii="Times New Roman" w:hAnsi="Times New Roman"/>
          <w:b/>
          <w:sz w:val="24"/>
          <w:szCs w:val="24"/>
          <w:u w:val="single"/>
        </w:rPr>
        <w:t>Акватория №1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№1: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>. 47°07´26,39˝; в.д. 39°23´03,36˝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№2: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>. 47°07´27,33˝; в.д. 39°23´04,94˝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№3: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>. 47°07´33,96˝; в.д. 39°22´54,64˝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№4: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>. 47°07´34,81˝; в.д. 39°22´56,23˝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07E3">
        <w:rPr>
          <w:rFonts w:ascii="Times New Roman" w:hAnsi="Times New Roman"/>
          <w:b/>
          <w:sz w:val="24"/>
          <w:szCs w:val="24"/>
          <w:u w:val="single"/>
        </w:rPr>
        <w:t>Акватория №2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№3: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>. 47°07´33,96˝; в.д. 39°22´54,64˝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№5: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 xml:space="preserve">. 47°07´34,30˝; в.д. 39°22´53,72˝ 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№6: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>. 47°07´23,32˝; в.д. 39°22´48,73˝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07E3">
        <w:rPr>
          <w:rFonts w:ascii="Times New Roman" w:hAnsi="Times New Roman"/>
          <w:sz w:val="24"/>
          <w:szCs w:val="24"/>
        </w:rPr>
        <w:t xml:space="preserve">Точка №7: </w:t>
      </w:r>
      <w:proofErr w:type="spellStart"/>
      <w:r w:rsidRPr="00E007E3">
        <w:rPr>
          <w:rFonts w:ascii="Times New Roman" w:hAnsi="Times New Roman"/>
          <w:sz w:val="24"/>
          <w:szCs w:val="24"/>
        </w:rPr>
        <w:t>с.ш</w:t>
      </w:r>
      <w:proofErr w:type="spellEnd"/>
      <w:r w:rsidRPr="00E007E3">
        <w:rPr>
          <w:rFonts w:ascii="Times New Roman" w:hAnsi="Times New Roman"/>
          <w:sz w:val="24"/>
          <w:szCs w:val="24"/>
        </w:rPr>
        <w:t>. 47°07´23,54˝; в.д. 39°22´47,92˝</w:t>
      </w:r>
    </w:p>
    <w:p w:rsidR="006566C2" w:rsidRDefault="006566C2" w:rsidP="00E007E3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Pr="002A2FF3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 xml:space="preserve">Сумма задатка </w:t>
      </w:r>
      <w:r w:rsidR="006F02F4" w:rsidRPr="002A2FF3">
        <w:rPr>
          <w:rFonts w:ascii="Times New Roman" w:hAnsi="Times New Roman"/>
          <w:sz w:val="24"/>
          <w:szCs w:val="24"/>
        </w:rPr>
        <w:t>составля</w:t>
      </w:r>
      <w:r w:rsidR="0052075B" w:rsidRPr="002A2FF3">
        <w:rPr>
          <w:rFonts w:ascii="Times New Roman" w:hAnsi="Times New Roman"/>
          <w:sz w:val="24"/>
          <w:szCs w:val="24"/>
        </w:rPr>
        <w:t xml:space="preserve">ет </w:t>
      </w:r>
      <w:r w:rsidR="00E007E3" w:rsidRPr="002A2FF3">
        <w:rPr>
          <w:rFonts w:ascii="Times New Roman" w:hAnsi="Times New Roman"/>
          <w:sz w:val="24"/>
          <w:szCs w:val="24"/>
        </w:rPr>
        <w:t>105</w:t>
      </w:r>
      <w:r w:rsidR="0027529F" w:rsidRPr="002A2F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5730" w:rsidRPr="002A2FF3">
        <w:rPr>
          <w:rFonts w:ascii="Times New Roman" w:hAnsi="Times New Roman"/>
          <w:sz w:val="24"/>
          <w:szCs w:val="24"/>
        </w:rPr>
        <w:t>(</w:t>
      </w:r>
      <w:r w:rsidR="00E007E3" w:rsidRPr="002A2FF3">
        <w:rPr>
          <w:rFonts w:ascii="Times New Roman" w:hAnsi="Times New Roman"/>
          <w:sz w:val="24"/>
          <w:szCs w:val="24"/>
        </w:rPr>
        <w:t>сто пять</w:t>
      </w:r>
      <w:r w:rsidR="0027529F" w:rsidRPr="002A2FF3">
        <w:rPr>
          <w:rFonts w:ascii="Times New Roman" w:hAnsi="Times New Roman"/>
          <w:sz w:val="24"/>
          <w:szCs w:val="24"/>
        </w:rPr>
        <w:t>)</w:t>
      </w:r>
      <w:r w:rsidR="00DD0308" w:rsidRPr="002A2FF3">
        <w:rPr>
          <w:rFonts w:ascii="Times New Roman" w:hAnsi="Times New Roman"/>
          <w:sz w:val="24"/>
          <w:szCs w:val="24"/>
        </w:rPr>
        <w:t xml:space="preserve"> рубл</w:t>
      </w:r>
      <w:r w:rsidR="00FA5730" w:rsidRPr="002A2FF3">
        <w:rPr>
          <w:rFonts w:ascii="Times New Roman" w:hAnsi="Times New Roman"/>
          <w:sz w:val="24"/>
          <w:szCs w:val="24"/>
        </w:rPr>
        <w:t>ей</w:t>
      </w:r>
      <w:r w:rsidR="00C16A7C" w:rsidRPr="002A2FF3">
        <w:rPr>
          <w:rFonts w:ascii="Times New Roman" w:hAnsi="Times New Roman"/>
          <w:sz w:val="24"/>
          <w:szCs w:val="24"/>
        </w:rPr>
        <w:t xml:space="preserve"> </w:t>
      </w:r>
      <w:r w:rsidR="00D71B2E" w:rsidRPr="002A2FF3">
        <w:rPr>
          <w:rFonts w:ascii="Times New Roman" w:hAnsi="Times New Roman"/>
          <w:sz w:val="24"/>
          <w:szCs w:val="24"/>
        </w:rPr>
        <w:t>00</w:t>
      </w:r>
      <w:r w:rsidR="00532686" w:rsidRPr="002A2FF3">
        <w:rPr>
          <w:rFonts w:ascii="Times New Roman" w:hAnsi="Times New Roman"/>
          <w:sz w:val="24"/>
          <w:szCs w:val="24"/>
        </w:rPr>
        <w:t xml:space="preserve"> </w:t>
      </w:r>
      <w:r w:rsidR="00C16A7C" w:rsidRPr="002A2FF3">
        <w:rPr>
          <w:rFonts w:ascii="Times New Roman" w:hAnsi="Times New Roman"/>
          <w:sz w:val="24"/>
          <w:szCs w:val="24"/>
        </w:rPr>
        <w:t>копеек</w:t>
      </w:r>
      <w:r w:rsidR="00CF0D45" w:rsidRPr="002A2FF3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CF0D45" w:rsidRDefault="00CF0D45" w:rsidP="00904A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</w:t>
      </w:r>
      <w:r w:rsidR="00E007E3">
        <w:rPr>
          <w:rFonts w:ascii="Times New Roman" w:hAnsi="Times New Roman" w:cs="Times New Roman"/>
          <w:sz w:val="24"/>
          <w:szCs w:val="24"/>
        </w:rPr>
        <w:t>1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E007E3">
        <w:rPr>
          <w:rFonts w:ascii="Times New Roman" w:hAnsi="Times New Roman" w:cs="Times New Roman"/>
          <w:sz w:val="24"/>
          <w:szCs w:val="24"/>
        </w:rPr>
        <w:t>21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E007E3">
        <w:rPr>
          <w:rFonts w:ascii="Times New Roman" w:hAnsi="Times New Roman" w:cs="Times New Roman"/>
          <w:sz w:val="24"/>
          <w:szCs w:val="24"/>
        </w:rPr>
        <w:t>октября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FA5730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4C2831" w:rsidRPr="00D71B2E">
        <w:rPr>
          <w:rFonts w:ascii="Times New Roman" w:hAnsi="Times New Roman"/>
          <w:sz w:val="24"/>
          <w:szCs w:val="24"/>
        </w:rPr>
        <w:t xml:space="preserve"> </w:t>
      </w:r>
      <w:r w:rsidR="00E007E3" w:rsidRPr="00093032">
        <w:rPr>
          <w:rFonts w:ascii="Times New Roman" w:hAnsi="Times New Roman" w:cs="Times New Roman"/>
          <w:sz w:val="24"/>
          <w:szCs w:val="24"/>
        </w:rPr>
        <w:t>105</w:t>
      </w:r>
      <w:r w:rsidR="00E007E3" w:rsidRPr="000930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07E3" w:rsidRPr="00093032">
        <w:rPr>
          <w:rFonts w:ascii="Times New Roman" w:hAnsi="Times New Roman" w:cs="Times New Roman"/>
          <w:sz w:val="24"/>
          <w:szCs w:val="24"/>
        </w:rPr>
        <w:t>(сто пять</w:t>
      </w:r>
      <w:r w:rsidR="00E007E3" w:rsidRPr="00D71B2E">
        <w:rPr>
          <w:rFonts w:ascii="Times New Roman" w:hAnsi="Times New Roman"/>
          <w:sz w:val="24"/>
          <w:szCs w:val="24"/>
        </w:rPr>
        <w:t>)</w:t>
      </w:r>
      <w:r w:rsidR="00451E0D">
        <w:rPr>
          <w:rFonts w:ascii="Times New Roman" w:hAnsi="Times New Roman"/>
          <w:sz w:val="24"/>
          <w:szCs w:val="24"/>
        </w:rPr>
        <w:t xml:space="preserve"> </w:t>
      </w:r>
      <w:r w:rsidR="004C2831" w:rsidRPr="00D71B2E">
        <w:rPr>
          <w:rFonts w:ascii="Times New Roman" w:hAnsi="Times New Roman"/>
          <w:sz w:val="24"/>
          <w:szCs w:val="24"/>
        </w:rPr>
        <w:t>рубл</w:t>
      </w:r>
      <w:r w:rsidR="00FA5730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D71B2E" w:rsidRPr="00D71B2E">
        <w:rPr>
          <w:rFonts w:ascii="Times New Roman" w:hAnsi="Times New Roman"/>
          <w:sz w:val="24"/>
          <w:szCs w:val="24"/>
        </w:rPr>
        <w:t>00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4AAD" w:rsidRDefault="00904AAD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904AAD" w:rsidRDefault="00904AAD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  <w:sectPr w:rsidR="00904AAD" w:rsidSect="00904AAD">
          <w:pgSz w:w="11906" w:h="16838"/>
          <w:pgMar w:top="794" w:right="567" w:bottom="851" w:left="1134" w:header="720" w:footer="720" w:gutter="0"/>
          <w:cols w:space="720"/>
          <w:noEndnote/>
          <w:docGrid w:linePitch="299"/>
        </w:sect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56B02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4AAD" w:rsidRDefault="00904AAD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  <w:sectPr w:rsidR="00904AAD" w:rsidSect="00904AAD">
          <w:pgSz w:w="11906" w:h="16838"/>
          <w:pgMar w:top="794" w:right="567" w:bottom="851" w:left="1134" w:header="720" w:footer="720" w:gutter="0"/>
          <w:cols w:space="720"/>
          <w:noEndnote/>
          <w:docGrid w:linePitch="299"/>
        </w:sect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2A2FF3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56B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904AAD" w:rsidRDefault="00904AA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AD" w:rsidRDefault="00904AA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Договор водопользования</w:t>
      </w:r>
    </w:p>
    <w:p w:rsid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AAD" w:rsidRPr="00E007E3" w:rsidRDefault="00904AAD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7E3" w:rsidRPr="00E007E3" w:rsidRDefault="00E007E3" w:rsidP="00E00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  <w:u w:val="single"/>
        </w:rPr>
        <w:t>г. Ростов-на-Дону</w:t>
      </w:r>
      <w:r w:rsidRPr="00E00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"____" _____________ 2016 г.</w:t>
      </w:r>
    </w:p>
    <w:p w:rsid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B02" w:rsidRDefault="00F56B02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7E3" w:rsidRPr="00F71139" w:rsidRDefault="00E007E3" w:rsidP="00E007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39">
        <w:rPr>
          <w:rFonts w:ascii="Times New Roman" w:hAnsi="Times New Roman" w:cs="Times New Roman"/>
          <w:bCs/>
          <w:sz w:val="28"/>
          <w:szCs w:val="28"/>
        </w:rPr>
        <w:t xml:space="preserve">Донское бассейновое водное управление Федерального агентства водных ресурсов (Донское БВУ), </w:t>
      </w:r>
      <w:r w:rsidRPr="00F71139">
        <w:rPr>
          <w:rFonts w:ascii="Times New Roman" w:hAnsi="Times New Roman" w:cs="Times New Roman"/>
          <w:sz w:val="28"/>
          <w:szCs w:val="28"/>
        </w:rPr>
        <w:t xml:space="preserve">в лице заместителя </w:t>
      </w:r>
      <w:r w:rsidRPr="00F71139">
        <w:rPr>
          <w:rFonts w:ascii="Times New Roman" w:hAnsi="Times New Roman" w:cs="Times New Roman"/>
          <w:bCs/>
          <w:sz w:val="28"/>
          <w:szCs w:val="28"/>
        </w:rPr>
        <w:t>руководителя – начальника отдела водных ресурсов по Ростовской области – Ковтун Натальи Николаевны,</w:t>
      </w:r>
      <w:r w:rsidRPr="00F71139"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Pr="00F71139">
        <w:rPr>
          <w:rFonts w:ascii="Times New Roman" w:hAnsi="Times New Roman" w:cs="Times New Roman"/>
          <w:bCs/>
          <w:sz w:val="28"/>
          <w:szCs w:val="28"/>
        </w:rPr>
        <w:t>Положения о Донском БВУ, приказа Росводресурсов от 19.10.2007 г. № 204, приказа Донского БВУ от 25.04.2016 г. № 81</w:t>
      </w:r>
      <w:r w:rsidR="002A2FF3">
        <w:rPr>
          <w:rFonts w:ascii="Times New Roman" w:hAnsi="Times New Roman" w:cs="Times New Roman"/>
          <w:bCs/>
          <w:sz w:val="28"/>
          <w:szCs w:val="28"/>
        </w:rPr>
        <w:t>,</w:t>
      </w:r>
      <w:r w:rsidRPr="00F71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139">
        <w:rPr>
          <w:rFonts w:ascii="Times New Roman" w:hAnsi="Times New Roman" w:cs="Times New Roman"/>
          <w:sz w:val="28"/>
          <w:szCs w:val="28"/>
        </w:rPr>
        <w:t>именуемый далее «Уполномоченным органом»,  и</w:t>
      </w:r>
      <w:r w:rsidRPr="00F711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F71139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 w:rsidRPr="00F711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F7113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71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13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F7113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F71139">
        <w:rPr>
          <w:rFonts w:ascii="Times New Roman" w:hAnsi="Times New Roman" w:cs="Times New Roman"/>
          <w:sz w:val="28"/>
          <w:szCs w:val="28"/>
        </w:rPr>
        <w:t>, именуемый далее «Водопользователем», заключили настоящий Договор о нижеследующем.</w:t>
      </w:r>
    </w:p>
    <w:p w:rsidR="00904AAD" w:rsidRDefault="00904AA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AD" w:rsidRDefault="00904AA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4C9" w:rsidRDefault="00E007E3" w:rsidP="00C524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</w:t>
      </w:r>
      <w:r w:rsidR="00C524C9" w:rsidRPr="00C524C9">
        <w:rPr>
          <w:rFonts w:ascii="Times New Roman" w:hAnsi="Times New Roman" w:cs="Times New Roman"/>
          <w:sz w:val="28"/>
          <w:szCs w:val="28"/>
        </w:rPr>
        <w:t>части акватории реки Дон в границах морского порта Азов</w:t>
      </w:r>
      <w:r w:rsidR="00C524C9">
        <w:rPr>
          <w:rFonts w:ascii="Times New Roman" w:hAnsi="Times New Roman" w:cs="Times New Roman"/>
          <w:sz w:val="28"/>
          <w:szCs w:val="28"/>
        </w:rPr>
        <w:t xml:space="preserve"> </w:t>
      </w:r>
      <w:r w:rsidR="00C524C9" w:rsidRPr="00C524C9">
        <w:rPr>
          <w:rFonts w:ascii="Times New Roman" w:hAnsi="Times New Roman" w:cs="Times New Roman"/>
          <w:sz w:val="28"/>
          <w:szCs w:val="28"/>
        </w:rPr>
        <w:t>площадью 0,012 км</w:t>
      </w:r>
      <w:proofErr w:type="gramStart"/>
      <w:r w:rsidR="00C524C9" w:rsidRPr="00C524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524C9" w:rsidRPr="00C524C9">
        <w:rPr>
          <w:rFonts w:ascii="Times New Roman" w:hAnsi="Times New Roman" w:cs="Times New Roman"/>
          <w:sz w:val="28"/>
          <w:szCs w:val="28"/>
        </w:rPr>
        <w:t xml:space="preserve"> (Акватория №1) и части акватории протоки </w:t>
      </w:r>
      <w:proofErr w:type="spellStart"/>
      <w:r w:rsidR="00C524C9" w:rsidRPr="00C524C9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C524C9" w:rsidRPr="00C524C9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 площадью 0,007 км</w:t>
      </w:r>
      <w:r w:rsidR="00C524C9" w:rsidRPr="00C524C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524C9" w:rsidRPr="00C524C9">
        <w:rPr>
          <w:rFonts w:ascii="Times New Roman" w:hAnsi="Times New Roman" w:cs="Times New Roman"/>
          <w:sz w:val="28"/>
          <w:szCs w:val="28"/>
        </w:rPr>
        <w:t>(Акватория №2)</w:t>
      </w:r>
      <w:r w:rsidR="00C524C9">
        <w:rPr>
          <w:rFonts w:ascii="Times New Roman" w:hAnsi="Times New Roman" w:cs="Times New Roman"/>
          <w:sz w:val="28"/>
          <w:szCs w:val="28"/>
        </w:rPr>
        <w:t>.</w:t>
      </w:r>
    </w:p>
    <w:p w:rsidR="00E007E3" w:rsidRPr="00E007E3" w:rsidRDefault="00E007E3" w:rsidP="00C524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E007E3" w:rsidRPr="00E007E3" w:rsidRDefault="00E007E3" w:rsidP="00E007E3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E007E3">
        <w:rPr>
          <w:sz w:val="28"/>
          <w:szCs w:val="28"/>
        </w:rPr>
        <w:t xml:space="preserve">2. Цель водопользования: использование участка акватории </w:t>
      </w:r>
      <w:r w:rsidRPr="00E007E3">
        <w:rPr>
          <w:bCs/>
          <w:kern w:val="28"/>
          <w:sz w:val="28"/>
          <w:szCs w:val="28"/>
        </w:rPr>
        <w:t xml:space="preserve">для </w:t>
      </w:r>
      <w:r w:rsidRPr="00E007E3">
        <w:rPr>
          <w:bCs/>
          <w:sz w:val="28"/>
          <w:szCs w:val="28"/>
        </w:rPr>
        <w:t>размещения плавательных средств.</w:t>
      </w:r>
    </w:p>
    <w:p w:rsidR="00C524C9" w:rsidRDefault="00E007E3" w:rsidP="00C524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E007E3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E007E3">
        <w:rPr>
          <w:rFonts w:ascii="Times New Roman" w:hAnsi="Times New Roman" w:cs="Times New Roman"/>
          <w:sz w:val="28"/>
          <w:szCs w:val="28"/>
        </w:rPr>
        <w:t xml:space="preserve"> </w:t>
      </w:r>
      <w:r w:rsidR="00C524C9" w:rsidRPr="00C524C9">
        <w:rPr>
          <w:rFonts w:ascii="Times New Roman" w:hAnsi="Times New Roman" w:cs="Times New Roman"/>
          <w:sz w:val="28"/>
          <w:szCs w:val="28"/>
        </w:rPr>
        <w:t>части акватории реки Дон в границах морского порта Азов</w:t>
      </w:r>
      <w:r w:rsidR="00C524C9">
        <w:rPr>
          <w:rFonts w:ascii="Times New Roman" w:hAnsi="Times New Roman" w:cs="Times New Roman"/>
          <w:sz w:val="28"/>
          <w:szCs w:val="28"/>
        </w:rPr>
        <w:t xml:space="preserve"> </w:t>
      </w:r>
      <w:r w:rsidR="00C524C9" w:rsidRPr="00C524C9">
        <w:rPr>
          <w:rFonts w:ascii="Times New Roman" w:hAnsi="Times New Roman" w:cs="Times New Roman"/>
          <w:sz w:val="28"/>
          <w:szCs w:val="28"/>
        </w:rPr>
        <w:t xml:space="preserve">(Акватория №1) и части акватории протоки </w:t>
      </w:r>
      <w:proofErr w:type="spellStart"/>
      <w:r w:rsidR="00C524C9" w:rsidRPr="00C524C9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C524C9" w:rsidRPr="00C524C9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 площадью (Акватория №2)</w:t>
      </w:r>
      <w:r w:rsidR="00C524C9">
        <w:rPr>
          <w:rFonts w:ascii="Times New Roman" w:hAnsi="Times New Roman" w:cs="Times New Roman"/>
          <w:sz w:val="28"/>
          <w:szCs w:val="28"/>
        </w:rPr>
        <w:t>.</w:t>
      </w:r>
    </w:p>
    <w:p w:rsidR="00E007E3" w:rsidRPr="00E007E3" w:rsidRDefault="00E007E3" w:rsidP="00C524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r w:rsidR="00C524C9" w:rsidRPr="00E007E3">
        <w:rPr>
          <w:rFonts w:ascii="Times New Roman" w:hAnsi="Times New Roman" w:cs="Times New Roman"/>
          <w:bCs/>
          <w:sz w:val="28"/>
          <w:szCs w:val="28"/>
        </w:rPr>
        <w:t>из</w:t>
      </w:r>
      <w:r w:rsidR="00C524C9" w:rsidRPr="00E007E3">
        <w:rPr>
          <w:rFonts w:ascii="Times New Roman" w:hAnsi="Times New Roman" w:cs="Times New Roman"/>
          <w:sz w:val="28"/>
          <w:szCs w:val="28"/>
        </w:rPr>
        <w:t xml:space="preserve"> </w:t>
      </w:r>
      <w:r w:rsidR="00C524C9" w:rsidRPr="00C524C9">
        <w:rPr>
          <w:rFonts w:ascii="Times New Roman" w:hAnsi="Times New Roman" w:cs="Times New Roman"/>
          <w:sz w:val="28"/>
          <w:szCs w:val="28"/>
        </w:rPr>
        <w:t>части акватории реки Дон в границах морского порта Азов</w:t>
      </w:r>
      <w:r w:rsidR="00C524C9">
        <w:rPr>
          <w:rFonts w:ascii="Times New Roman" w:hAnsi="Times New Roman" w:cs="Times New Roman"/>
          <w:sz w:val="28"/>
          <w:szCs w:val="28"/>
        </w:rPr>
        <w:t xml:space="preserve"> </w:t>
      </w:r>
      <w:r w:rsidR="00C524C9" w:rsidRPr="00C524C9">
        <w:rPr>
          <w:rFonts w:ascii="Times New Roman" w:hAnsi="Times New Roman" w:cs="Times New Roman"/>
          <w:sz w:val="28"/>
          <w:szCs w:val="28"/>
        </w:rPr>
        <w:t xml:space="preserve">(Акватория №1) и части акватории протоки </w:t>
      </w:r>
      <w:proofErr w:type="spellStart"/>
      <w:r w:rsidR="00C524C9" w:rsidRPr="00C524C9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C524C9" w:rsidRPr="00C524C9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 площадью (Акватория №2)</w:t>
      </w:r>
      <w:r w:rsidRPr="00E007E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007E3">
        <w:rPr>
          <w:rFonts w:ascii="Times New Roman" w:hAnsi="Times New Roman" w:cs="Times New Roman"/>
          <w:bCs/>
          <w:kern w:val="28"/>
          <w:sz w:val="28"/>
          <w:szCs w:val="28"/>
        </w:rPr>
        <w:t>для размещения на акватории плавательных средств</w:t>
      </w:r>
      <w:r w:rsidRPr="00E007E3">
        <w:rPr>
          <w:rFonts w:ascii="Times New Roman" w:hAnsi="Times New Roman" w:cs="Times New Roman"/>
          <w:sz w:val="28"/>
          <w:szCs w:val="28"/>
        </w:rPr>
        <w:t>.</w:t>
      </w:r>
    </w:p>
    <w:p w:rsidR="00E007E3" w:rsidRPr="00E007E3" w:rsidRDefault="00E007E3" w:rsidP="00E007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являются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E007E3" w:rsidRPr="00E007E3" w:rsidRDefault="00E007E3" w:rsidP="00E007E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Водоохранная зона части акватории р. Дон - 200 м.</w:t>
      </w:r>
    </w:p>
    <w:p w:rsidR="00E007E3" w:rsidRPr="00E007E3" w:rsidRDefault="00E007E3" w:rsidP="00E007E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Водоохранная зона части акватории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- 50 м.</w:t>
      </w:r>
    </w:p>
    <w:p w:rsidR="00E007E3" w:rsidRPr="00C524C9" w:rsidRDefault="00E007E3" w:rsidP="00E007E3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E007E3">
        <w:rPr>
          <w:rFonts w:ascii="Times New Roman" w:hAnsi="Times New Roman"/>
          <w:sz w:val="28"/>
          <w:szCs w:val="28"/>
        </w:rPr>
        <w:t>5. Код и наименование водохозяйственного участка</w:t>
      </w:r>
      <w:r w:rsidRPr="00C524C9">
        <w:rPr>
          <w:rFonts w:ascii="Times New Roman" w:hAnsi="Times New Roman"/>
          <w:sz w:val="28"/>
          <w:szCs w:val="28"/>
        </w:rPr>
        <w:t>:</w:t>
      </w:r>
      <w:r w:rsidRPr="00C524C9">
        <w:rPr>
          <w:rFonts w:ascii="Times New Roman" w:hAnsi="Times New Roman"/>
          <w:b/>
          <w:sz w:val="28"/>
          <w:szCs w:val="28"/>
        </w:rPr>
        <w:t xml:space="preserve"> </w:t>
      </w:r>
      <w:r w:rsidRPr="00C524C9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05.01.05.009 - Дон от </w:t>
      </w:r>
      <w:r w:rsidRPr="00C524C9">
        <w:rPr>
          <w:rStyle w:val="af"/>
          <w:rFonts w:ascii="Times New Roman" w:eastAsia="Calibri" w:hAnsi="Times New Roman"/>
          <w:b w:val="0"/>
          <w:sz w:val="28"/>
          <w:szCs w:val="28"/>
        </w:rPr>
        <w:lastRenderedPageBreak/>
        <w:t xml:space="preserve">впадения р. Северский Донец до устья без </w:t>
      </w:r>
      <w:proofErr w:type="spellStart"/>
      <w:r w:rsidRPr="00C524C9">
        <w:rPr>
          <w:rStyle w:val="af"/>
          <w:rFonts w:ascii="Times New Roman" w:eastAsia="Calibri" w:hAnsi="Times New Roman"/>
          <w:b w:val="0"/>
          <w:sz w:val="28"/>
          <w:szCs w:val="28"/>
        </w:rPr>
        <w:t>рр</w:t>
      </w:r>
      <w:proofErr w:type="spellEnd"/>
      <w:r w:rsidRPr="00C524C9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 Сал и </w:t>
      </w:r>
      <w:proofErr w:type="spellStart"/>
      <w:r w:rsidRPr="00C524C9">
        <w:rPr>
          <w:rStyle w:val="af"/>
          <w:rFonts w:ascii="Times New Roman" w:eastAsia="Calibri" w:hAnsi="Times New Roman"/>
          <w:b w:val="0"/>
          <w:sz w:val="28"/>
          <w:szCs w:val="28"/>
        </w:rPr>
        <w:t>Маныч</w:t>
      </w:r>
      <w:proofErr w:type="spellEnd"/>
      <w:r w:rsidRPr="00C524C9">
        <w:rPr>
          <w:rStyle w:val="af"/>
          <w:rFonts w:ascii="Times New Roman" w:eastAsia="Calibri" w:hAnsi="Times New Roman"/>
          <w:b w:val="0"/>
          <w:sz w:val="28"/>
          <w:szCs w:val="28"/>
        </w:rPr>
        <w:t>.</w:t>
      </w:r>
    </w:p>
    <w:p w:rsidR="00E007E3" w:rsidRPr="00C524C9" w:rsidRDefault="00E007E3" w:rsidP="00E007E3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4C9">
        <w:rPr>
          <w:rFonts w:ascii="Times New Roman" w:hAnsi="Times New Roman" w:cs="Times New Roman"/>
          <w:sz w:val="28"/>
          <w:szCs w:val="28"/>
        </w:rPr>
        <w:t xml:space="preserve">6. Сведения о водном объекте: </w:t>
      </w:r>
    </w:p>
    <w:p w:rsidR="00E007E3" w:rsidRPr="00E007E3" w:rsidRDefault="00E007E3" w:rsidP="00E007E3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E007E3">
        <w:rPr>
          <w:rFonts w:ascii="Times New Roman" w:hAnsi="Times New Roman"/>
          <w:sz w:val="28"/>
          <w:szCs w:val="28"/>
        </w:rPr>
        <w:t>р. Дон в границах Морского порта Азов является источником</w:t>
      </w:r>
      <w:r w:rsidRPr="00E00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07E3">
        <w:rPr>
          <w:rFonts w:ascii="Times New Roman" w:hAnsi="Times New Roman"/>
          <w:sz w:val="28"/>
          <w:szCs w:val="28"/>
        </w:rPr>
        <w:t xml:space="preserve">питьевого, </w:t>
      </w:r>
      <w:r w:rsidRPr="00E007E3">
        <w:rPr>
          <w:rFonts w:ascii="Times New Roman" w:hAnsi="Times New Roman"/>
          <w:color w:val="000000"/>
          <w:sz w:val="28"/>
          <w:szCs w:val="28"/>
        </w:rPr>
        <w:t>хозяйственно -  бытового водоснабжения, имеет рыбохозяйственное значение;</w:t>
      </w:r>
    </w:p>
    <w:p w:rsidR="00E007E3" w:rsidRPr="00E007E3" w:rsidRDefault="00E007E3" w:rsidP="00E007E3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        пр. </w:t>
      </w:r>
      <w:proofErr w:type="spellStart"/>
      <w:r w:rsidRPr="00E007E3">
        <w:rPr>
          <w:rFonts w:ascii="Times New Roman" w:hAnsi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7E3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E007E3">
        <w:rPr>
          <w:rFonts w:ascii="Times New Roman" w:hAnsi="Times New Roman"/>
          <w:sz w:val="28"/>
          <w:szCs w:val="28"/>
        </w:rPr>
        <w:t xml:space="preserve"> </w:t>
      </w:r>
      <w:r w:rsidRPr="00E007E3">
        <w:rPr>
          <w:rFonts w:ascii="Times New Roman" w:hAnsi="Times New Roman"/>
          <w:color w:val="000000"/>
          <w:sz w:val="28"/>
          <w:szCs w:val="28"/>
        </w:rPr>
        <w:t xml:space="preserve">имеет </w:t>
      </w:r>
      <w:proofErr w:type="spellStart"/>
      <w:r w:rsidRPr="00E007E3">
        <w:rPr>
          <w:rFonts w:ascii="Times New Roman" w:hAnsi="Times New Roman"/>
          <w:color w:val="000000"/>
          <w:sz w:val="28"/>
          <w:szCs w:val="28"/>
        </w:rPr>
        <w:t>рыбохозяйственное</w:t>
      </w:r>
      <w:proofErr w:type="spellEnd"/>
      <w:r w:rsidRPr="00E007E3">
        <w:rPr>
          <w:rFonts w:ascii="Times New Roman" w:hAnsi="Times New Roman"/>
          <w:color w:val="000000"/>
          <w:sz w:val="28"/>
          <w:szCs w:val="28"/>
        </w:rPr>
        <w:t xml:space="preserve"> значение;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Часть акватории р. Дон в границах Морского порта Азов, 13,7-13,4 км от устья (левый берег) (акватория №1)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Географические координаты: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№1: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>. 47°07´26,39˝; в.д. 39°23´03,36˝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№2: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>. 47°07´27,33˝; в.д. 39°23´04,94˝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>. 47°07´33,96˝; в.д. 39°22´54,64˝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№4: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>. 47°07´34,81˝; в.д. 39°22´56,23˝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Часть акватории пр. </w:t>
      </w:r>
      <w:proofErr w:type="spellStart"/>
      <w:r w:rsidRPr="00E007E3">
        <w:rPr>
          <w:rFonts w:ascii="Times New Roman" w:hAnsi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/>
          <w:sz w:val="28"/>
          <w:szCs w:val="28"/>
        </w:rPr>
        <w:t>, 7,0-6,65 км от устья (левый берег) (акватория №2)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Географические координаты:</w:t>
      </w:r>
    </w:p>
    <w:p w:rsidR="00E007E3" w:rsidRPr="00E007E3" w:rsidRDefault="00E007E3" w:rsidP="002A2FF3">
      <w:pPr>
        <w:tabs>
          <w:tab w:val="left" w:pos="9072"/>
        </w:tabs>
        <w:spacing w:before="0" w:after="0" w:line="240" w:lineRule="auto"/>
        <w:ind w:left="0" w:firstLine="2552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№3: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>. 47°07´33,96˝; в.д. 39°22´54,64˝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№5: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 xml:space="preserve">. 47°07´34,30˝; в.д. 39°22´53,72˝ 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№6: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>. 47°07´23,32˝; в.д. 39°22´48,73˝</w:t>
      </w:r>
    </w:p>
    <w:p w:rsidR="00E007E3" w:rsidRPr="00E007E3" w:rsidRDefault="00E007E3" w:rsidP="00E007E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Точка №7: </w:t>
      </w:r>
      <w:proofErr w:type="spellStart"/>
      <w:r w:rsidRPr="00E007E3">
        <w:rPr>
          <w:rFonts w:ascii="Times New Roman" w:hAnsi="Times New Roman"/>
          <w:sz w:val="28"/>
          <w:szCs w:val="28"/>
        </w:rPr>
        <w:t>с.ш</w:t>
      </w:r>
      <w:proofErr w:type="spellEnd"/>
      <w:r w:rsidRPr="00E007E3">
        <w:rPr>
          <w:rFonts w:ascii="Times New Roman" w:hAnsi="Times New Roman"/>
          <w:sz w:val="28"/>
          <w:szCs w:val="28"/>
        </w:rPr>
        <w:t>. 47°07´23,54˝; в.д. 39°22´47,92˝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в) морфометрические характеристики водного объекта (по данным государственного водного реестра и регулярных наблюдений):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акватория № 1 - р. Дон в границах Морского порта Азов:</w:t>
      </w:r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0" w:firstLine="363"/>
        <w:jc w:val="left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протяженность водотока </w:t>
      </w:r>
      <w:r w:rsidR="00C524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E007E3">
        <w:rPr>
          <w:rFonts w:ascii="Times New Roman" w:hAnsi="Times New Roman"/>
          <w:color w:val="000000"/>
          <w:sz w:val="28"/>
          <w:szCs w:val="28"/>
        </w:rPr>
        <w:t>– 1870,0 км;</w:t>
      </w:r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0" w:firstLine="363"/>
        <w:jc w:val="left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расстояние от устья водотока до места водопользования </w:t>
      </w:r>
      <w:r w:rsidR="00C524C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007E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007E3">
        <w:rPr>
          <w:rFonts w:ascii="Times New Roman" w:hAnsi="Times New Roman"/>
          <w:sz w:val="28"/>
          <w:szCs w:val="28"/>
        </w:rPr>
        <w:t xml:space="preserve">13,7-13,4 </w:t>
      </w:r>
      <w:r w:rsidRPr="00E007E3">
        <w:rPr>
          <w:rFonts w:ascii="Times New Roman" w:hAnsi="Times New Roman"/>
          <w:color w:val="000000"/>
          <w:sz w:val="28"/>
          <w:szCs w:val="28"/>
        </w:rPr>
        <w:t>км;</w:t>
      </w:r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0" w:firstLine="363"/>
        <w:jc w:val="left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="00C524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>-      км</w:t>
      </w:r>
      <w:proofErr w:type="gramStart"/>
      <w:r w:rsidRPr="00E007E3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E007E3">
        <w:rPr>
          <w:rFonts w:ascii="Times New Roman" w:hAnsi="Times New Roman"/>
          <w:color w:val="000000"/>
          <w:sz w:val="28"/>
          <w:szCs w:val="28"/>
        </w:rPr>
        <w:t>;</w:t>
      </w:r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0" w:firstLine="363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>полезный объем водохранилища</w:t>
      </w:r>
      <w:r w:rsidR="00C524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E00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>-      м</w:t>
      </w:r>
      <w:r w:rsidRPr="00E007E3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0" w:firstLine="363"/>
        <w:jc w:val="left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объем водоема </w:t>
      </w:r>
      <w:r w:rsidR="00C524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2A2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>-      м</w:t>
      </w:r>
      <w:r w:rsidRPr="00E007E3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C524C9" w:rsidRDefault="00E007E3" w:rsidP="00E007E3">
      <w:pPr>
        <w:tabs>
          <w:tab w:val="left" w:pos="9072"/>
        </w:tabs>
        <w:spacing w:before="0" w:after="0" w:line="240" w:lineRule="auto"/>
        <w:ind w:left="0" w:firstLine="363"/>
        <w:jc w:val="left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363"/>
        <w:jc w:val="left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в месте водопользования   </w:t>
      </w:r>
      <w:r w:rsidR="00C524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2A2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 xml:space="preserve">  -  </w:t>
      </w:r>
      <w:proofErr w:type="gramStart"/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proofErr w:type="gramEnd"/>
      <w:r w:rsidRPr="00E007E3">
        <w:rPr>
          <w:rFonts w:ascii="Times New Roman" w:hAnsi="Times New Roman"/>
          <w:color w:val="000000"/>
          <w:sz w:val="28"/>
          <w:szCs w:val="28"/>
        </w:rPr>
        <w:t>;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акватория № 2 - пр. </w:t>
      </w:r>
      <w:proofErr w:type="spellStart"/>
      <w:r w:rsidRPr="00E007E3">
        <w:rPr>
          <w:rFonts w:ascii="Times New Roman" w:hAnsi="Times New Roman"/>
          <w:sz w:val="28"/>
          <w:szCs w:val="28"/>
        </w:rPr>
        <w:t>Узяк</w:t>
      </w:r>
      <w:proofErr w:type="spellEnd"/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протяженность водотока </w:t>
      </w:r>
      <w:r w:rsidR="001C26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E007E3">
        <w:rPr>
          <w:rFonts w:ascii="Times New Roman" w:hAnsi="Times New Roman"/>
          <w:color w:val="000000"/>
          <w:sz w:val="28"/>
          <w:szCs w:val="28"/>
        </w:rPr>
        <w:t>– менее 10 км;</w:t>
      </w:r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расстояние от устья водотока до места водопользования </w:t>
      </w:r>
      <w:r w:rsidR="001C260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007E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007E3">
        <w:rPr>
          <w:rFonts w:ascii="Times New Roman" w:hAnsi="Times New Roman"/>
          <w:sz w:val="28"/>
          <w:szCs w:val="28"/>
        </w:rPr>
        <w:t xml:space="preserve">7,0-6,65 </w:t>
      </w:r>
      <w:r w:rsidRPr="00E007E3">
        <w:rPr>
          <w:rFonts w:ascii="Times New Roman" w:hAnsi="Times New Roman"/>
          <w:color w:val="000000"/>
          <w:sz w:val="28"/>
          <w:szCs w:val="28"/>
        </w:rPr>
        <w:t>км;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при прохождении </w:t>
      </w:r>
      <w:proofErr w:type="gramStart"/>
      <w:r w:rsidRPr="00E007E3">
        <w:rPr>
          <w:rFonts w:ascii="Times New Roman" w:hAnsi="Times New Roman"/>
          <w:color w:val="000000"/>
          <w:sz w:val="28"/>
          <w:szCs w:val="28"/>
        </w:rPr>
        <w:t>высокий</w:t>
      </w:r>
      <w:proofErr w:type="gramEnd"/>
      <w:r w:rsidRPr="00E007E3">
        <w:rPr>
          <w:rFonts w:ascii="Times New Roman" w:hAnsi="Times New Roman"/>
          <w:color w:val="000000"/>
          <w:sz w:val="28"/>
          <w:szCs w:val="28"/>
        </w:rPr>
        <w:t xml:space="preserve"> половодий протока попадает в зону затопления;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    </w:t>
      </w:r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 xml:space="preserve">  -  </w:t>
      </w:r>
      <w:proofErr w:type="gramStart"/>
      <w:r w:rsidRPr="00E007E3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proofErr w:type="gramEnd"/>
      <w:r w:rsidRPr="00E007E3">
        <w:rPr>
          <w:rFonts w:ascii="Times New Roman" w:hAnsi="Times New Roman"/>
          <w:color w:val="000000"/>
          <w:sz w:val="28"/>
          <w:szCs w:val="28"/>
        </w:rPr>
        <w:t>.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наблюдений):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hanging="5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акватория № 1 - р. Дон в границах Морского порта Азов: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в створе в/</w:t>
      </w:r>
      <w:proofErr w:type="spellStart"/>
      <w:proofErr w:type="gramStart"/>
      <w:r w:rsidRPr="00E007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007E3">
        <w:rPr>
          <w:rFonts w:ascii="Times New Roman" w:hAnsi="Times New Roman"/>
          <w:sz w:val="28"/>
          <w:szCs w:val="28"/>
        </w:rPr>
        <w:t xml:space="preserve"> Раздорская </w:t>
      </w:r>
      <w:r w:rsidR="001C260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007E3">
        <w:rPr>
          <w:rFonts w:ascii="Times New Roman" w:hAnsi="Times New Roman"/>
          <w:sz w:val="28"/>
          <w:szCs w:val="28"/>
        </w:rPr>
        <w:t>– 151 км от устья: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среднемноголетний расход воды </w:t>
      </w:r>
      <w:r w:rsidR="001C260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007E3">
        <w:rPr>
          <w:rFonts w:ascii="Times New Roman" w:hAnsi="Times New Roman"/>
          <w:sz w:val="28"/>
          <w:szCs w:val="28"/>
        </w:rPr>
        <w:t>– 680 м</w:t>
      </w:r>
      <w:r w:rsidRPr="00E007E3">
        <w:rPr>
          <w:rFonts w:ascii="Times New Roman" w:hAnsi="Times New Roman"/>
          <w:sz w:val="28"/>
          <w:szCs w:val="28"/>
          <w:vertAlign w:val="superscript"/>
        </w:rPr>
        <w:t>3</w:t>
      </w:r>
      <w:r w:rsidRPr="00E007E3">
        <w:rPr>
          <w:rFonts w:ascii="Times New Roman" w:hAnsi="Times New Roman"/>
          <w:sz w:val="28"/>
          <w:szCs w:val="28"/>
        </w:rPr>
        <w:t>/</w:t>
      </w:r>
      <w:proofErr w:type="gramStart"/>
      <w:r w:rsidRPr="00E007E3">
        <w:rPr>
          <w:rFonts w:ascii="Times New Roman" w:hAnsi="Times New Roman"/>
          <w:sz w:val="28"/>
          <w:szCs w:val="28"/>
        </w:rPr>
        <w:t>с</w:t>
      </w:r>
      <w:proofErr w:type="gramEnd"/>
      <w:r w:rsidRPr="00E007E3">
        <w:rPr>
          <w:rFonts w:ascii="Times New Roman" w:hAnsi="Times New Roman"/>
          <w:sz w:val="28"/>
          <w:szCs w:val="28"/>
        </w:rPr>
        <w:t xml:space="preserve">; </w:t>
      </w:r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среднемноголетний объем стока воды </w:t>
      </w:r>
      <w:r w:rsidR="001C26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007E3">
        <w:rPr>
          <w:rFonts w:ascii="Times New Roman" w:hAnsi="Times New Roman"/>
          <w:sz w:val="28"/>
          <w:szCs w:val="28"/>
        </w:rPr>
        <w:t>– 21,4 км</w:t>
      </w:r>
      <w:r w:rsidRPr="00E007E3">
        <w:rPr>
          <w:rFonts w:ascii="Times New Roman" w:hAnsi="Times New Roman"/>
          <w:sz w:val="28"/>
          <w:szCs w:val="28"/>
          <w:vertAlign w:val="superscript"/>
        </w:rPr>
        <w:t>3</w:t>
      </w:r>
      <w:r w:rsidRPr="00E007E3">
        <w:rPr>
          <w:rFonts w:ascii="Times New Roman" w:hAnsi="Times New Roman"/>
          <w:sz w:val="28"/>
          <w:szCs w:val="28"/>
        </w:rPr>
        <w:t>/год;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–  </w:t>
      </w:r>
      <w:r w:rsidRPr="00E007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-      м/</w:t>
      </w:r>
      <w:proofErr w:type="gramStart"/>
      <w:r w:rsidRPr="00E007E3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>;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максимальный уровень </w:t>
      </w:r>
      <w:r w:rsidR="001C2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007E3">
        <w:rPr>
          <w:rFonts w:ascii="Times New Roman" w:hAnsi="Times New Roman" w:cs="Times New Roman"/>
          <w:sz w:val="28"/>
          <w:szCs w:val="28"/>
        </w:rPr>
        <w:t>– 3,70 м;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r w:rsidR="001C2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007E3">
        <w:rPr>
          <w:rFonts w:ascii="Times New Roman" w:hAnsi="Times New Roman" w:cs="Times New Roman"/>
          <w:sz w:val="28"/>
          <w:szCs w:val="28"/>
        </w:rPr>
        <w:t>– 1,96 м;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lastRenderedPageBreak/>
        <w:t>в створе в/п. Раздорская: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максимальный уровень </w:t>
      </w:r>
      <w:r w:rsidR="001C2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007E3">
        <w:rPr>
          <w:rFonts w:ascii="Times New Roman" w:hAnsi="Times New Roman" w:cs="Times New Roman"/>
          <w:sz w:val="28"/>
          <w:szCs w:val="28"/>
        </w:rPr>
        <w:t>– 5,89 м;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r w:rsidR="001C2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007E3">
        <w:rPr>
          <w:rFonts w:ascii="Times New Roman" w:hAnsi="Times New Roman" w:cs="Times New Roman"/>
          <w:sz w:val="28"/>
          <w:szCs w:val="28"/>
        </w:rPr>
        <w:t>– 1,47 м;</w:t>
      </w:r>
    </w:p>
    <w:p w:rsidR="00E007E3" w:rsidRPr="00E007E3" w:rsidRDefault="00E007E3" w:rsidP="00E007E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 xml:space="preserve">  </w:t>
      </w:r>
      <w:r w:rsidR="001C2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007E3">
        <w:rPr>
          <w:rFonts w:ascii="Times New Roman" w:hAnsi="Times New Roman" w:cs="Times New Roman"/>
          <w:sz w:val="28"/>
          <w:szCs w:val="28"/>
        </w:rPr>
        <w:t>__</w:t>
      </w:r>
      <w:r w:rsidRPr="00E007E3">
        <w:rPr>
          <w:rFonts w:ascii="Times New Roman" w:hAnsi="Times New Roman" w:cs="Times New Roman"/>
          <w:sz w:val="28"/>
          <w:szCs w:val="28"/>
          <w:u w:val="single"/>
        </w:rPr>
        <w:t>__-___</w:t>
      </w:r>
      <w:r w:rsidRPr="00E007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07E3" w:rsidRPr="00E007E3" w:rsidRDefault="00E007E3" w:rsidP="00E007E3">
      <w:pPr>
        <w:tabs>
          <w:tab w:val="left" w:pos="90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007E3">
        <w:rPr>
          <w:rFonts w:ascii="Times New Roman" w:hAnsi="Times New Roman"/>
          <w:sz w:val="28"/>
          <w:szCs w:val="28"/>
        </w:rPr>
        <w:t xml:space="preserve">акватория № 2 - пр. </w:t>
      </w:r>
      <w:proofErr w:type="spellStart"/>
      <w:r w:rsidRPr="00E007E3">
        <w:rPr>
          <w:rFonts w:ascii="Times New Roman" w:hAnsi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/>
          <w:sz w:val="28"/>
          <w:szCs w:val="28"/>
        </w:rPr>
        <w:t xml:space="preserve"> – данные отсутствуют.</w:t>
      </w:r>
    </w:p>
    <w:p w:rsidR="00E007E3" w:rsidRPr="00E007E3" w:rsidRDefault="00E007E3" w:rsidP="00E007E3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Место  предполагаемого водопользования относится к участку Нижнего Дона на 13,7-13,4 км от устья.</w:t>
      </w:r>
    </w:p>
    <w:p w:rsidR="00E007E3" w:rsidRPr="00E007E3" w:rsidRDefault="00E007E3" w:rsidP="00E007E3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Водный режим Нижнего Дона определяется режимом работы  Цимлянского водохранилища  и боковой приточностью, включая сток реки Северский Донец.</w:t>
      </w:r>
    </w:p>
    <w:p w:rsidR="00E007E3" w:rsidRPr="00E007E3" w:rsidRDefault="00E007E3" w:rsidP="00E007E3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E007E3" w:rsidRPr="00E007E3" w:rsidRDefault="00E007E3" w:rsidP="00E007E3">
      <w:pPr>
        <w:spacing w:before="0" w:after="0" w:line="240" w:lineRule="auto"/>
        <w:ind w:left="0" w:firstLine="714"/>
        <w:rPr>
          <w:rFonts w:ascii="Times New Roman" w:hAnsi="Times New Roman"/>
          <w:sz w:val="28"/>
          <w:szCs w:val="28"/>
        </w:rPr>
      </w:pPr>
      <w:proofErr w:type="gramStart"/>
      <w:r w:rsidRPr="00E007E3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E007E3">
        <w:rPr>
          <w:rFonts w:ascii="Times New Roman" w:hAnsi="Times New Roman"/>
          <w:sz w:val="28"/>
          <w:szCs w:val="28"/>
          <w:vertAlign w:val="superscript"/>
        </w:rPr>
        <w:t>3</w:t>
      </w:r>
      <w:r w:rsidRPr="00E007E3">
        <w:rPr>
          <w:rFonts w:ascii="Times New Roman" w:hAnsi="Times New Roman"/>
          <w:sz w:val="28"/>
          <w:szCs w:val="28"/>
        </w:rPr>
        <w:t>/с, гарантированного – 340 м</w:t>
      </w:r>
      <w:r w:rsidRPr="00E007E3">
        <w:rPr>
          <w:rFonts w:ascii="Times New Roman" w:hAnsi="Times New Roman"/>
          <w:sz w:val="28"/>
          <w:szCs w:val="28"/>
          <w:vertAlign w:val="superscript"/>
        </w:rPr>
        <w:t>3</w:t>
      </w:r>
      <w:r w:rsidRPr="00E007E3">
        <w:rPr>
          <w:rFonts w:ascii="Times New Roman" w:hAnsi="Times New Roman"/>
          <w:sz w:val="28"/>
          <w:szCs w:val="28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E007E3">
        <w:rPr>
          <w:rFonts w:ascii="Times New Roman" w:hAnsi="Times New Roman"/>
          <w:sz w:val="28"/>
          <w:szCs w:val="28"/>
          <w:vertAlign w:val="superscript"/>
        </w:rPr>
        <w:t>3</w:t>
      </w:r>
      <w:r w:rsidRPr="00E007E3">
        <w:rPr>
          <w:rFonts w:ascii="Times New Roman" w:hAnsi="Times New Roman"/>
          <w:sz w:val="28"/>
          <w:szCs w:val="28"/>
        </w:rPr>
        <w:t>/с, с учетом боковой приточности р. Северский</w:t>
      </w:r>
      <w:proofErr w:type="gramEnd"/>
      <w:r w:rsidRPr="00E007E3">
        <w:rPr>
          <w:rFonts w:ascii="Times New Roman" w:hAnsi="Times New Roman"/>
          <w:sz w:val="28"/>
          <w:szCs w:val="28"/>
        </w:rPr>
        <w:t xml:space="preserve"> Донец -  121 м</w:t>
      </w:r>
      <w:r w:rsidRPr="00E007E3">
        <w:rPr>
          <w:rFonts w:ascii="Times New Roman" w:hAnsi="Times New Roman"/>
          <w:sz w:val="28"/>
          <w:szCs w:val="28"/>
          <w:vertAlign w:val="superscript"/>
        </w:rPr>
        <w:t>3</w:t>
      </w:r>
      <w:r w:rsidRPr="00E007E3">
        <w:rPr>
          <w:rFonts w:ascii="Times New Roman" w:hAnsi="Times New Roman"/>
          <w:sz w:val="28"/>
          <w:szCs w:val="28"/>
        </w:rPr>
        <w:t>/</w:t>
      </w:r>
      <w:proofErr w:type="gramStart"/>
      <w:r w:rsidRPr="00E007E3">
        <w:rPr>
          <w:rFonts w:ascii="Times New Roman" w:hAnsi="Times New Roman"/>
          <w:sz w:val="28"/>
          <w:szCs w:val="28"/>
        </w:rPr>
        <w:t>с</w:t>
      </w:r>
      <w:proofErr w:type="gramEnd"/>
      <w:r w:rsidRPr="00E007E3">
        <w:rPr>
          <w:rFonts w:ascii="Times New Roman" w:hAnsi="Times New Roman"/>
          <w:sz w:val="28"/>
          <w:szCs w:val="28"/>
        </w:rPr>
        <w:t xml:space="preserve">. </w:t>
      </w:r>
    </w:p>
    <w:p w:rsidR="00E007E3" w:rsidRPr="00E007E3" w:rsidRDefault="00E007E3" w:rsidP="00E007E3">
      <w:pPr>
        <w:pStyle w:val="ConsPlusNonforma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наблюдения:</w:t>
      </w:r>
    </w:p>
    <w:p w:rsidR="00E007E3" w:rsidRPr="00E007E3" w:rsidRDefault="00E007E3" w:rsidP="00E007E3">
      <w:pPr>
        <w:pStyle w:val="ConsPlusNonforma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(в створе на 58 км от устья, г. Ростов-на-Дону) по состоянию за 2014 год:</w:t>
      </w:r>
    </w:p>
    <w:p w:rsidR="00E007E3" w:rsidRPr="00E007E3" w:rsidRDefault="00E007E3" w:rsidP="00E007E3">
      <w:pPr>
        <w:pStyle w:val="ConsPlusNonforma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E007E3" w:rsidRPr="00E007E3" w:rsidRDefault="00E007E3" w:rsidP="00E007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>».</w:t>
      </w:r>
    </w:p>
    <w:p w:rsidR="00E007E3" w:rsidRPr="00E007E3" w:rsidRDefault="00E007E3" w:rsidP="00E007E3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7. Параметры водопользования: </w:t>
      </w:r>
      <w:r w:rsidRPr="00E007E3">
        <w:rPr>
          <w:rFonts w:ascii="Times New Roman" w:hAnsi="Times New Roman" w:cs="Times New Roman"/>
          <w:bCs/>
          <w:sz w:val="28"/>
          <w:szCs w:val="28"/>
        </w:rPr>
        <w:t xml:space="preserve">площадь представленной в пользование акватории составляет – </w:t>
      </w:r>
      <w:r w:rsidRPr="00E007E3">
        <w:rPr>
          <w:rFonts w:ascii="Times New Roman" w:hAnsi="Times New Roman" w:cs="Times New Roman"/>
          <w:sz w:val="28"/>
          <w:szCs w:val="28"/>
        </w:rPr>
        <w:t>0,019 км</w:t>
      </w:r>
      <w:proofErr w:type="gramStart"/>
      <w:r w:rsidRPr="00E007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07E3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7E3" w:rsidRPr="00E007E3" w:rsidRDefault="00E007E3" w:rsidP="00E007E3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E007E3" w:rsidRPr="00E007E3" w:rsidRDefault="00E007E3" w:rsidP="00E007E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8. В</w:t>
      </w:r>
      <w:r w:rsidRPr="00E007E3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E007E3">
        <w:rPr>
          <w:rFonts w:ascii="Times New Roman" w:hAnsi="Times New Roman"/>
          <w:sz w:val="28"/>
          <w:szCs w:val="28"/>
        </w:rPr>
        <w:t xml:space="preserve">части акватории р. Дон и пр. </w:t>
      </w:r>
      <w:proofErr w:type="spellStart"/>
      <w:r w:rsidRPr="00E007E3">
        <w:rPr>
          <w:rFonts w:ascii="Times New Roman" w:hAnsi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7E3">
        <w:rPr>
          <w:rFonts w:ascii="Times New Roman" w:hAnsi="Times New Roman"/>
          <w:sz w:val="28"/>
          <w:szCs w:val="28"/>
        </w:rPr>
        <w:t xml:space="preserve">в границах Морского порта Азов </w:t>
      </w:r>
      <w:r w:rsidRPr="00E007E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20.12.2004г №166 «О рыболовстве и сохранении водных биологических ресурсов»:</w:t>
      </w:r>
    </w:p>
    <w:p w:rsidR="00E007E3" w:rsidRPr="00E007E3" w:rsidRDefault="00E007E3" w:rsidP="00E007E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E007E3" w:rsidRPr="00E007E3" w:rsidRDefault="00E007E3" w:rsidP="00E007E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E007E3" w:rsidRPr="00E007E3" w:rsidRDefault="00E007E3" w:rsidP="00E007E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007E3">
        <w:rPr>
          <w:rFonts w:ascii="Times New Roman" w:hAnsi="Times New Roman"/>
          <w:color w:val="000000"/>
          <w:sz w:val="28"/>
          <w:szCs w:val="28"/>
        </w:rPr>
        <w:t xml:space="preserve">-    согласовать планируемую деятельность, оказывающую воздействие на водные биологические ресурсы и среду их обитания в соответствии с </w:t>
      </w:r>
      <w:r w:rsidRPr="00E007E3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E007E3" w:rsidRPr="00E007E3" w:rsidRDefault="00E007E3" w:rsidP="00E007E3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E007E3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E007E3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E007E3" w:rsidRPr="00E007E3" w:rsidRDefault="00E007E3" w:rsidP="00E007E3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E007E3" w:rsidRPr="00E007E3" w:rsidRDefault="00E007E3" w:rsidP="00E007E3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E007E3" w:rsidRPr="00E007E3" w:rsidRDefault="00E007E3" w:rsidP="00E007E3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E007E3" w:rsidRPr="00E007E3" w:rsidRDefault="00E007E3" w:rsidP="00E007E3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11. Ежегодно представлять </w:t>
      </w:r>
      <w:r w:rsidR="00F333EB" w:rsidRPr="00E007E3">
        <w:rPr>
          <w:rFonts w:ascii="Times New Roman" w:hAnsi="Times New Roman"/>
          <w:sz w:val="28"/>
          <w:szCs w:val="28"/>
        </w:rPr>
        <w:t xml:space="preserve">в отдел водных ресурсов по Ростовской области </w:t>
      </w:r>
      <w:r w:rsidR="00F333EB" w:rsidRPr="00E007E3">
        <w:rPr>
          <w:rFonts w:ascii="Times New Roman" w:hAnsi="Times New Roman"/>
          <w:bCs/>
          <w:sz w:val="28"/>
          <w:szCs w:val="28"/>
        </w:rPr>
        <w:t xml:space="preserve">Донского БВУ </w:t>
      </w:r>
      <w:r w:rsidRPr="00E007E3">
        <w:rPr>
          <w:rFonts w:ascii="Times New Roman" w:hAnsi="Times New Roman"/>
          <w:sz w:val="28"/>
          <w:szCs w:val="28"/>
        </w:rPr>
        <w:t>в срок</w:t>
      </w:r>
      <w:r w:rsidR="002A2FF3">
        <w:rPr>
          <w:rFonts w:ascii="Times New Roman" w:hAnsi="Times New Roman"/>
          <w:sz w:val="28"/>
          <w:szCs w:val="28"/>
        </w:rPr>
        <w:t>:</w:t>
      </w:r>
      <w:r w:rsidRPr="00E007E3">
        <w:rPr>
          <w:rFonts w:ascii="Times New Roman" w:hAnsi="Times New Roman"/>
          <w:sz w:val="28"/>
          <w:szCs w:val="28"/>
        </w:rPr>
        <w:t xml:space="preserve"> </w:t>
      </w:r>
    </w:p>
    <w:p w:rsidR="00E007E3" w:rsidRPr="00E007E3" w:rsidRDefault="00E007E3" w:rsidP="00E007E3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>-    до 25 января отчет по форме 2-ОС приказа Росстата от 28.08.2012 № 469;</w:t>
      </w:r>
    </w:p>
    <w:p w:rsidR="00E007E3" w:rsidRPr="00E007E3" w:rsidRDefault="00E007E3" w:rsidP="00E007E3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-  до 15 марта </w:t>
      </w:r>
      <w:r w:rsidRPr="00E007E3">
        <w:rPr>
          <w:rFonts w:ascii="Times New Roman" w:hAnsi="Times New Roman"/>
          <w:bCs/>
          <w:sz w:val="28"/>
          <w:szCs w:val="28"/>
        </w:rPr>
        <w:t>отчеты по формам 6.1, 6.2, 6.3 приказа МПР России от 06.02.2008 №30.</w:t>
      </w:r>
    </w:p>
    <w:p w:rsidR="00E007E3" w:rsidRPr="00E007E3" w:rsidRDefault="00E007E3" w:rsidP="00E007E3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E007E3" w:rsidRPr="0088147E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7E">
        <w:rPr>
          <w:rFonts w:ascii="Times New Roman" w:hAnsi="Times New Roman" w:cs="Times New Roman"/>
          <w:sz w:val="28"/>
          <w:szCs w:val="28"/>
        </w:rPr>
        <w:t>281 рубль 40 копеек (двести восемьдесят один рубль 40 копеек) в 2016 году;</w:t>
      </w:r>
    </w:p>
    <w:p w:rsidR="00E007E3" w:rsidRPr="0088147E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7E">
        <w:rPr>
          <w:rFonts w:ascii="Times New Roman" w:hAnsi="Times New Roman" w:cs="Times New Roman"/>
          <w:sz w:val="28"/>
          <w:szCs w:val="28"/>
        </w:rPr>
        <w:t>1296  рублей 14 копеек (одна тысяча девятьсот шесть рублей 14 копеек) в 2017 году;</w:t>
      </w:r>
    </w:p>
    <w:p w:rsidR="00E007E3" w:rsidRPr="0088147E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7E">
        <w:rPr>
          <w:rFonts w:ascii="Times New Roman" w:hAnsi="Times New Roman" w:cs="Times New Roman"/>
          <w:sz w:val="28"/>
          <w:szCs w:val="28"/>
        </w:rPr>
        <w:t>1492 рубля 26 копеек (одна тысяча четыреста девяносто два рубля 26 копеек) в 2018 году;</w:t>
      </w:r>
    </w:p>
    <w:p w:rsidR="00E007E3" w:rsidRPr="0088147E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7E">
        <w:rPr>
          <w:rFonts w:ascii="Times New Roman" w:hAnsi="Times New Roman" w:cs="Times New Roman"/>
          <w:sz w:val="28"/>
          <w:szCs w:val="28"/>
        </w:rPr>
        <w:t>1713 рублей 97  копеек (одна тысяча семьсот тринадцать рублей 97 копеек) в 2019 году;</w:t>
      </w:r>
    </w:p>
    <w:p w:rsidR="00E007E3" w:rsidRPr="0088147E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7E">
        <w:rPr>
          <w:rFonts w:ascii="Times New Roman" w:hAnsi="Times New Roman" w:cs="Times New Roman"/>
          <w:sz w:val="28"/>
          <w:szCs w:val="28"/>
        </w:rPr>
        <w:t>1969 рублей 79 копеек (одна тысяча девятьсот шестьдесят девять рублей 79 копеек) в 2020 году.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7E">
        <w:rPr>
          <w:rFonts w:ascii="Times New Roman" w:hAnsi="Times New Roman" w:cs="Times New Roman"/>
          <w:sz w:val="28"/>
          <w:szCs w:val="28"/>
        </w:rPr>
        <w:t>1701 рубль 18 копеек (одна тысяча семьсот один рубль 18 копеек) в 2021 году.</w:t>
      </w:r>
    </w:p>
    <w:p w:rsidR="00E007E3" w:rsidRPr="00E007E3" w:rsidRDefault="00E007E3" w:rsidP="009F0797">
      <w:pPr>
        <w:spacing w:before="0" w:after="0" w:line="240" w:lineRule="auto"/>
        <w:ind w:left="0" w:firstLine="851"/>
        <w:rPr>
          <w:rFonts w:ascii="Times New Roman" w:hAnsi="Times New Roman"/>
          <w:b/>
          <w:bCs/>
          <w:sz w:val="28"/>
          <w:szCs w:val="28"/>
          <w:u w:val="single"/>
        </w:rPr>
      </w:pPr>
      <w:r w:rsidRPr="00E007E3">
        <w:rPr>
          <w:rFonts w:ascii="Times New Roman" w:hAnsi="Times New Roman"/>
          <w:sz w:val="28"/>
          <w:szCs w:val="28"/>
        </w:rPr>
        <w:t xml:space="preserve">За период действия договора водопользования сумма платы за пользование водным объектом составит </w:t>
      </w:r>
      <w:r w:rsidRPr="00E0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8454 </w:t>
      </w:r>
      <w:r w:rsidRPr="00E007E3">
        <w:rPr>
          <w:rFonts w:ascii="Times New Roman" w:hAnsi="Times New Roman"/>
          <w:sz w:val="28"/>
          <w:szCs w:val="28"/>
        </w:rPr>
        <w:t xml:space="preserve">рубля </w:t>
      </w:r>
      <w:r w:rsidRPr="00E0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</w:t>
      </w:r>
      <w:r w:rsidRPr="00E007E3">
        <w:rPr>
          <w:rFonts w:ascii="Times New Roman" w:hAnsi="Times New Roman"/>
          <w:sz w:val="28"/>
          <w:szCs w:val="28"/>
        </w:rPr>
        <w:t xml:space="preserve"> копейки (восемь тысяч четыреста пятьдесят четыре рубля </w:t>
      </w:r>
      <w:r w:rsidRPr="00E0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</w:t>
      </w:r>
      <w:r w:rsidRPr="00E007E3">
        <w:rPr>
          <w:rFonts w:ascii="Times New Roman" w:hAnsi="Times New Roman"/>
          <w:sz w:val="28"/>
          <w:szCs w:val="28"/>
        </w:rPr>
        <w:t xml:space="preserve"> копейки).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lastRenderedPageBreak/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При использовании части акватории р. Дон в границах Морского порта Азов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</w:t>
      </w:r>
      <w:r w:rsidRPr="00E007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07E3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E007E3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части акватории р. Дон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>/с 04581138890),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БИК: 046015001,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ОКТМО: 60701000</w:t>
      </w:r>
    </w:p>
    <w:p w:rsidR="00E007E3" w:rsidRPr="00E007E3" w:rsidRDefault="00E007E3" w:rsidP="00E00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части акватории р. Дон и пр. </w:t>
      </w:r>
      <w:proofErr w:type="spellStart"/>
      <w:proofErr w:type="gram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Азов, прилагаемым к настоящему Договору и являющимся его неотъемлемой частью.</w:t>
      </w:r>
      <w:proofErr w:type="gramEnd"/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18. Изменение размера платы и перерасчет размера платы за пользование водным объектом, предусмотренный </w:t>
      </w:r>
      <w:r w:rsidRPr="00F71139">
        <w:rPr>
          <w:rFonts w:ascii="Times New Roman" w:hAnsi="Times New Roman" w:cs="Times New Roman"/>
          <w:sz w:val="28"/>
          <w:szCs w:val="28"/>
        </w:rPr>
        <w:t>пунктом 1</w:t>
      </w:r>
      <w:r w:rsidR="00F71139" w:rsidRPr="00F71139">
        <w:rPr>
          <w:rFonts w:ascii="Times New Roman" w:hAnsi="Times New Roman" w:cs="Times New Roman"/>
          <w:sz w:val="28"/>
          <w:szCs w:val="28"/>
        </w:rPr>
        <w:t>5</w:t>
      </w:r>
      <w:r w:rsidRPr="00F71139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</w:t>
      </w:r>
      <w:r w:rsidRPr="00E007E3">
        <w:rPr>
          <w:rFonts w:ascii="Times New Roman" w:hAnsi="Times New Roman" w:cs="Times New Roman"/>
          <w:sz w:val="28"/>
          <w:szCs w:val="28"/>
        </w:rPr>
        <w:t xml:space="preserve"> соглашений к настоящему Договору, являющихся его неотъемлемой частью.</w:t>
      </w:r>
    </w:p>
    <w:p w:rsidR="00F56B02" w:rsidRPr="00E007E3" w:rsidRDefault="00F56B02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E3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lastRenderedPageBreak/>
        <w:t xml:space="preserve">б) вносить предложения по пересмотру условий настоящего Договора в связи с изменением водохозяйственной обстановки на части акватории р. Дон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E3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E3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а) использовать часть акватории р. Дон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 на условиях, установленных настоящим Договором;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E3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E007E3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E007E3" w:rsidRPr="00E007E3" w:rsidRDefault="00E007E3" w:rsidP="00E007E3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E007E3">
        <w:rPr>
          <w:rFonts w:ascii="Times New Roman" w:hAnsi="Times New Roman"/>
          <w:sz w:val="28"/>
          <w:szCs w:val="28"/>
        </w:rPr>
        <w:t xml:space="preserve">       в) вести регулярное наблюдение за состоянием части акватории р. Дон и пр. </w:t>
      </w:r>
      <w:proofErr w:type="spellStart"/>
      <w:proofErr w:type="gramStart"/>
      <w:r w:rsidRPr="00E007E3">
        <w:rPr>
          <w:rFonts w:ascii="Times New Roman" w:hAnsi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/>
          <w:sz w:val="28"/>
          <w:szCs w:val="28"/>
        </w:rPr>
        <w:t xml:space="preserve"> в границах Морского порта Азов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E007E3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</w:t>
      </w:r>
      <w:r w:rsidR="00B8101D">
        <w:rPr>
          <w:rFonts w:ascii="Times New Roman" w:hAnsi="Times New Roman" w:cs="Times New Roman"/>
          <w:sz w:val="28"/>
          <w:szCs w:val="28"/>
        </w:rPr>
        <w:t xml:space="preserve"> капитана морского порта Азов, </w:t>
      </w:r>
      <w:r w:rsidRPr="00E007E3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Ростовской области, Азово-Черноморское управление Росрыболовства, органы местного самоуправления и другие заинтересованные ведомства об авариях и иных чрезвычайных ситуациях на части акватории р. Дон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</w:t>
      </w:r>
      <w:r w:rsidRPr="00E007E3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по их требованию доступ к водному объекту в месте осуществления водопользования и в границах предоставленной в пользование части акватории р. Дон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Азов, к производственным и иным объектам, сооружениям и оборудованию, посредством которых осуществляется водопользование;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7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части акватории р. Дон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</w:t>
      </w:r>
      <w:r w:rsidR="009F0797">
        <w:rPr>
          <w:rFonts w:ascii="Times New Roman" w:hAnsi="Times New Roman" w:cs="Times New Roman"/>
          <w:sz w:val="28"/>
          <w:szCs w:val="28"/>
        </w:rPr>
        <w:t>,</w:t>
      </w:r>
      <w:r w:rsidRPr="00E007E3">
        <w:rPr>
          <w:rFonts w:ascii="Times New Roman" w:hAnsi="Times New Roman" w:cs="Times New Roman"/>
          <w:sz w:val="28"/>
          <w:szCs w:val="28"/>
        </w:rPr>
        <w:t xml:space="preserve"> уведомить Уполномоченный орган в письменной форме о желании заключить такой договор на новый срок.</w:t>
      </w:r>
    </w:p>
    <w:p w:rsid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F56B02" w:rsidRPr="00E007E3" w:rsidRDefault="00F56B02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и пр. </w:t>
      </w:r>
      <w:proofErr w:type="spellStart"/>
      <w:r w:rsidRPr="00E007E3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Pr="00E007E3">
        <w:rPr>
          <w:rFonts w:ascii="Times New Roman" w:hAnsi="Times New Roman" w:cs="Times New Roman"/>
          <w:sz w:val="28"/>
          <w:szCs w:val="28"/>
        </w:rPr>
        <w:t xml:space="preserve"> в границах Морского порта Азов по фактический день уплаты.</w:t>
      </w:r>
    </w:p>
    <w:p w:rsid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Азов и др.). </w:t>
      </w:r>
    </w:p>
    <w:p w:rsidR="00F56B02" w:rsidRPr="00E007E3" w:rsidRDefault="00F56B02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</w:t>
      </w:r>
      <w:r w:rsidRPr="00E007E3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в соответствии с </w:t>
      </w:r>
      <w:r w:rsidRPr="00F71139">
        <w:rPr>
          <w:rFonts w:ascii="Times New Roman" w:hAnsi="Times New Roman" w:cs="Times New Roman"/>
          <w:sz w:val="28"/>
          <w:szCs w:val="28"/>
        </w:rPr>
        <w:t>пунктом 1</w:t>
      </w:r>
      <w:r w:rsidR="00F71139" w:rsidRPr="00F71139">
        <w:rPr>
          <w:rFonts w:ascii="Times New Roman" w:hAnsi="Times New Roman" w:cs="Times New Roman"/>
          <w:sz w:val="28"/>
          <w:szCs w:val="28"/>
        </w:rPr>
        <w:t>8</w:t>
      </w:r>
      <w:r w:rsidRPr="00F7113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007E3">
        <w:rPr>
          <w:rFonts w:ascii="Times New Roman" w:hAnsi="Times New Roman" w:cs="Times New Roman"/>
          <w:sz w:val="28"/>
          <w:szCs w:val="28"/>
        </w:rPr>
        <w:t xml:space="preserve"> Договора или нарушения сторонами других условий настоящего Договора.</w:t>
      </w:r>
      <w:proofErr w:type="gramEnd"/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E007E3" w:rsidRPr="00E007E3" w:rsidRDefault="00E007E3" w:rsidP="00E007E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88147E" w:rsidRDefault="0088147E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E007E3" w:rsidRPr="00E007E3" w:rsidRDefault="00E007E3" w:rsidP="0088147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дата окончания действия настоящего Договора </w:t>
      </w:r>
      <w:r w:rsidR="00EB3F55">
        <w:rPr>
          <w:rFonts w:ascii="Times New Roman" w:hAnsi="Times New Roman" w:cs="Times New Roman"/>
          <w:sz w:val="28"/>
          <w:szCs w:val="28"/>
        </w:rPr>
        <w:t>«</w:t>
      </w:r>
      <w:r w:rsidRPr="00E007E3">
        <w:rPr>
          <w:rFonts w:ascii="Times New Roman" w:hAnsi="Times New Roman" w:cs="Times New Roman"/>
          <w:sz w:val="28"/>
          <w:szCs w:val="28"/>
        </w:rPr>
        <w:t>____</w:t>
      </w:r>
      <w:r w:rsidR="00EB3F55">
        <w:rPr>
          <w:rFonts w:ascii="Times New Roman" w:hAnsi="Times New Roman" w:cs="Times New Roman"/>
          <w:sz w:val="28"/>
          <w:szCs w:val="28"/>
        </w:rPr>
        <w:t>»</w:t>
      </w:r>
      <w:r w:rsidRPr="00E007E3">
        <w:rPr>
          <w:rFonts w:ascii="Times New Roman" w:hAnsi="Times New Roman" w:cs="Times New Roman"/>
          <w:sz w:val="28"/>
          <w:szCs w:val="28"/>
        </w:rPr>
        <w:t xml:space="preserve">   </w:t>
      </w:r>
      <w:r w:rsidRPr="00E007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E007E3">
        <w:rPr>
          <w:rFonts w:ascii="Times New Roman" w:hAnsi="Times New Roman" w:cs="Times New Roman"/>
          <w:sz w:val="28"/>
          <w:szCs w:val="28"/>
        </w:rPr>
        <w:t>2021г.</w:t>
      </w: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E007E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E007E3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E007E3" w:rsidRP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F56B02" w:rsidRPr="00E007E3" w:rsidRDefault="00F56B02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C0D" w:rsidRDefault="008D4C0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C0D" w:rsidRDefault="008D4C0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C0D" w:rsidRDefault="008D4C0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C0D" w:rsidRDefault="008D4C0D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Особые условия Договора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E3" w:rsidRP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E007E3" w:rsidRDefault="00E007E3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7E3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F56B02" w:rsidRPr="00E007E3" w:rsidRDefault="00F56B02" w:rsidP="00E007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7E3" w:rsidRDefault="00E007E3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E3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F56B02" w:rsidRPr="00E007E3" w:rsidRDefault="00F56B02" w:rsidP="00E007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677"/>
      </w:tblGrid>
      <w:tr w:rsidR="00E007E3" w:rsidRPr="00E007E3" w:rsidTr="009F0797">
        <w:tc>
          <w:tcPr>
            <w:tcW w:w="5637" w:type="dxa"/>
            <w:tcBorders>
              <w:right w:val="nil"/>
            </w:tcBorders>
            <w:shd w:val="clear" w:color="auto" w:fill="auto"/>
          </w:tcPr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E007E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E00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E3" w:rsidRPr="00E007E3" w:rsidRDefault="00E007E3" w:rsidP="00E007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E007E3" w:rsidRPr="00E007E3" w:rsidRDefault="00E007E3" w:rsidP="00E007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E007E3" w:rsidRPr="00E007E3" w:rsidRDefault="00E007E3" w:rsidP="00E007E3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9F0797" w:rsidRDefault="00E007E3" w:rsidP="00E007E3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7E3">
              <w:rPr>
                <w:rFonts w:ascii="Times New Roman" w:hAnsi="Times New Roman"/>
                <w:sz w:val="28"/>
                <w:szCs w:val="28"/>
              </w:rPr>
              <w:t>Адрес: 344006, г. Ростов-на-Дону,</w:t>
            </w:r>
          </w:p>
          <w:p w:rsidR="00E007E3" w:rsidRPr="00E007E3" w:rsidRDefault="00E007E3" w:rsidP="00E007E3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007E3">
              <w:rPr>
                <w:rFonts w:ascii="Times New Roman" w:hAnsi="Times New Roman"/>
                <w:sz w:val="28"/>
                <w:szCs w:val="28"/>
              </w:rPr>
              <w:t>ул. Седова, 6/3</w:t>
            </w:r>
          </w:p>
          <w:p w:rsidR="00E007E3" w:rsidRPr="00E007E3" w:rsidRDefault="00E007E3" w:rsidP="00E007E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007E3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E007E3" w:rsidRPr="00E007E3" w:rsidRDefault="00E007E3" w:rsidP="00E007E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7E3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E007E3" w:rsidRPr="00E007E3" w:rsidRDefault="00E007E3" w:rsidP="00E007E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7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лица)                                        </w:t>
            </w:r>
            <w:r w:rsidRPr="00E007E3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E007E3" w:rsidRPr="00E007E3" w:rsidRDefault="00E007E3" w:rsidP="00E007E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88147E" w:rsidRPr="00E007E3" w:rsidRDefault="0088147E" w:rsidP="008814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E007E3" w:rsidRPr="00E007E3" w:rsidRDefault="00E007E3" w:rsidP="00E007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007E3" w:rsidRDefault="00E007E3" w:rsidP="00E007E3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E" w:rsidRDefault="0088147E" w:rsidP="00E007E3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7E" w:rsidRPr="00E007E3" w:rsidRDefault="0088147E" w:rsidP="00E007E3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E3" w:rsidRPr="00E007E3" w:rsidRDefault="00E007E3" w:rsidP="00E007E3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E3" w:rsidRPr="00E007E3" w:rsidRDefault="00E007E3" w:rsidP="00E007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E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</w:tbl>
    <w:p w:rsidR="00E007E3" w:rsidRPr="00E007E3" w:rsidRDefault="00E007E3" w:rsidP="00E007E3">
      <w:pPr>
        <w:ind w:left="0" w:firstLine="0"/>
        <w:rPr>
          <w:rFonts w:ascii="Times New Roman" w:hAnsi="Times New Roman"/>
          <w:sz w:val="28"/>
          <w:szCs w:val="28"/>
        </w:rPr>
      </w:pPr>
    </w:p>
    <w:p w:rsidR="005301B8" w:rsidRPr="00E007E3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5301B8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5301B8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5301B8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5301B8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5301B8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5301B8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5301B8" w:rsidRDefault="005301B8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47E" w:rsidRDefault="0088147E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C0D" w:rsidRDefault="008D4C0D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D4C0D" w:rsidSect="00904AAD">
          <w:pgSz w:w="11906" w:h="16838"/>
          <w:pgMar w:top="794" w:right="567" w:bottom="851" w:left="1134" w:header="720" w:footer="720" w:gutter="0"/>
          <w:cols w:space="720"/>
          <w:noEndnote/>
          <w:docGrid w:linePitch="299"/>
        </w:sectPr>
      </w:pPr>
    </w:p>
    <w:p w:rsidR="000D3613" w:rsidRPr="002A7CAB" w:rsidRDefault="000D3613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пользование водным объектом в 2016-2021гг.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2016-2021гг.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0D3613" w:rsidRDefault="000D3613" w:rsidP="000D361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0D361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236"/>
        <w:gridCol w:w="10044"/>
      </w:tblGrid>
      <w:tr w:rsidR="00CF0D45" w:rsidRPr="005B6254" w:rsidTr="000D3613">
        <w:trPr>
          <w:trHeight w:val="16026"/>
        </w:trPr>
        <w:tc>
          <w:tcPr>
            <w:tcW w:w="236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4" w:type="dxa"/>
          </w:tcPr>
          <w:tbl>
            <w:tblPr>
              <w:tblW w:w="0" w:type="auto"/>
              <w:tblLook w:val="0000"/>
            </w:tblPr>
            <w:tblGrid>
              <w:gridCol w:w="5157"/>
              <w:gridCol w:w="3976"/>
            </w:tblGrid>
            <w:tr w:rsidR="00B146A1" w:rsidRPr="00F56B02" w:rsidTr="00675B98">
              <w:tc>
                <w:tcPr>
                  <w:tcW w:w="5157" w:type="dxa"/>
                </w:tcPr>
                <w:p w:rsidR="00B146A1" w:rsidRPr="00F56B02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F56B02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76" w:type="dxa"/>
                </w:tcPr>
                <w:p w:rsidR="00B146A1" w:rsidRPr="00F56B02" w:rsidRDefault="00B146A1" w:rsidP="009F0797">
                  <w:pPr>
                    <w:pStyle w:val="7"/>
                    <w:jc w:val="right"/>
                    <w:rPr>
                      <w:b w:val="0"/>
                      <w:sz w:val="28"/>
                      <w:szCs w:val="28"/>
                    </w:rPr>
                  </w:pPr>
                  <w:r w:rsidRPr="00F56B02">
                    <w:rPr>
                      <w:b w:val="0"/>
                      <w:sz w:val="28"/>
                      <w:szCs w:val="28"/>
                    </w:rPr>
                    <w:t>Приложение №1</w:t>
                  </w:r>
                </w:p>
                <w:p w:rsidR="00B146A1" w:rsidRPr="00F56B02" w:rsidRDefault="00B146A1" w:rsidP="009F0797">
                  <w:pPr>
                    <w:pStyle w:val="7"/>
                    <w:jc w:val="right"/>
                    <w:rPr>
                      <w:b w:val="0"/>
                      <w:sz w:val="28"/>
                      <w:szCs w:val="28"/>
                    </w:rPr>
                  </w:pPr>
                  <w:r w:rsidRPr="00F56B02">
                    <w:rPr>
                      <w:b w:val="0"/>
                      <w:sz w:val="28"/>
                      <w:szCs w:val="28"/>
                    </w:rPr>
                    <w:t xml:space="preserve">к </w:t>
                  </w:r>
                  <w:r w:rsidRPr="00F56B02">
                    <w:rPr>
                      <w:b w:val="0"/>
                      <w:spacing w:val="8"/>
                      <w:sz w:val="28"/>
                      <w:szCs w:val="28"/>
                    </w:rPr>
                    <w:t>договору водопользования</w:t>
                  </w:r>
                </w:p>
                <w:p w:rsidR="00B146A1" w:rsidRPr="00F56B02" w:rsidRDefault="009F0797" w:rsidP="009F0797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A21C1" w:rsidRPr="00F56B02">
                    <w:rPr>
                      <w:rFonts w:ascii="Times New Roman" w:hAnsi="Times New Roman"/>
                      <w:sz w:val="28"/>
                      <w:szCs w:val="28"/>
                    </w:rPr>
                    <w:t>№ _____________________</w:t>
                  </w:r>
                </w:p>
              </w:tc>
            </w:tr>
          </w:tbl>
          <w:p w:rsidR="00B146A1" w:rsidRPr="00F56B02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F56B02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F56B02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F56B02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F56B02">
              <w:rPr>
                <w:b w:val="0"/>
                <w:sz w:val="28"/>
                <w:szCs w:val="28"/>
              </w:rPr>
              <w:t>_____________________________________________</w:t>
            </w:r>
            <w:r w:rsidRPr="00F56B02">
              <w:rPr>
                <w:b w:val="0"/>
                <w:sz w:val="28"/>
                <w:szCs w:val="28"/>
              </w:rPr>
              <w:t>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Pr="0088147E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8147E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88147E" w:rsidRPr="0088147E" w:rsidRDefault="0088147E" w:rsidP="0088147E">
            <w:pPr>
              <w:spacing w:before="0" w:after="0"/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3"/>
              <w:gridCol w:w="2089"/>
              <w:gridCol w:w="92"/>
              <w:gridCol w:w="980"/>
              <w:gridCol w:w="1453"/>
              <w:gridCol w:w="1453"/>
              <w:gridCol w:w="1453"/>
              <w:gridCol w:w="1455"/>
            </w:tblGrid>
            <w:tr w:rsidR="000D3613" w:rsidRPr="0088147E" w:rsidTr="00F351BD">
              <w:trPr>
                <w:cantSplit/>
                <w:trHeight w:val="510"/>
                <w:jc w:val="center"/>
              </w:trPr>
              <w:tc>
                <w:tcPr>
                  <w:tcW w:w="4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0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6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0D3613" w:rsidRPr="0088147E" w:rsidTr="00F351BD">
              <w:trPr>
                <w:cantSplit/>
                <w:trHeight w:val="510"/>
                <w:jc w:val="center"/>
              </w:trPr>
              <w:tc>
                <w:tcPr>
                  <w:tcW w:w="4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0D3613" w:rsidRPr="0088147E" w:rsidTr="00F351BD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2016 год</w:t>
                  </w:r>
                </w:p>
              </w:tc>
            </w:tr>
            <w:tr w:rsidR="000D3613" w:rsidRPr="0088147E" w:rsidTr="00F351BD">
              <w:trPr>
                <w:jc w:val="center"/>
              </w:trPr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ind w:left="357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88147E" w:rsidP="00F351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</w:tr>
            <w:tr w:rsidR="000D3613" w:rsidRPr="0088147E" w:rsidTr="00F351BD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88147E" w:rsidRPr="0088147E" w:rsidTr="00F351BD">
              <w:trPr>
                <w:jc w:val="center"/>
              </w:trPr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pStyle w:val="ae"/>
                    <w:spacing w:before="0" w:after="0"/>
                    <w:ind w:left="357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</w:tr>
            <w:tr w:rsidR="000D3613" w:rsidRPr="0088147E" w:rsidTr="00F351BD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3613" w:rsidRPr="0088147E" w:rsidRDefault="000D3613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2021 год</w:t>
                  </w:r>
                </w:p>
              </w:tc>
            </w:tr>
            <w:tr w:rsidR="0088147E" w:rsidRPr="0088147E" w:rsidTr="00F351BD">
              <w:trPr>
                <w:jc w:val="center"/>
              </w:trPr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8147E" w:rsidRPr="0088147E" w:rsidRDefault="0088147E" w:rsidP="00F351BD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pStyle w:val="ae"/>
                    <w:spacing w:before="0" w:after="0"/>
                    <w:ind w:left="357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0,019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47E" w:rsidRPr="0088147E" w:rsidRDefault="0088147E" w:rsidP="00F351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47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B3484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147E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6F34C0" w:rsidRPr="0088147E" w:rsidRDefault="00017167" w:rsidP="006F34C0">
            <w:pPr>
              <w:rPr>
                <w:rFonts w:ascii="Times New Roman" w:hAnsi="Times New Roman"/>
                <w:sz w:val="28"/>
                <w:szCs w:val="28"/>
              </w:rPr>
            </w:pPr>
            <w:r w:rsidRPr="0088147E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CB3484" w:rsidRPr="0088147E" w:rsidRDefault="00017167" w:rsidP="0088147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47E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</w:tc>
      </w:tr>
    </w:tbl>
    <w:p w:rsidR="00D66513" w:rsidRDefault="00017167" w:rsidP="00CC354F">
      <w:pPr>
        <w:pStyle w:val="4"/>
        <w:jc w:val="center"/>
      </w:pPr>
      <w:r w:rsidRPr="00C14282">
        <w:lastRenderedPageBreak/>
        <w:t>Расчет параметров водопользования (площадь акватории водного объекта).</w:t>
      </w:r>
    </w:p>
    <w:p w:rsidR="00F56B02" w:rsidRDefault="00F56B02" w:rsidP="000F447B">
      <w:pPr>
        <w:spacing w:before="0" w:after="0" w:line="240" w:lineRule="auto"/>
        <w:ind w:left="0" w:firstLine="357"/>
        <w:rPr>
          <w:rFonts w:ascii="Times New Roman" w:hAnsi="Times New Roman"/>
          <w:bCs/>
          <w:sz w:val="28"/>
          <w:szCs w:val="28"/>
        </w:rPr>
      </w:pP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FA3C2F">
        <w:rPr>
          <w:rFonts w:ascii="Times New Roman" w:hAnsi="Times New Roman"/>
          <w:bCs/>
          <w:sz w:val="28"/>
          <w:szCs w:val="28"/>
        </w:rPr>
        <w:t xml:space="preserve">В соответствии  с п.15, п.67, Приложения 4  Обязательных постановлений в морском порту Азов, утверждённых приказом Минтранса России от 13.12.2012г. №430, </w:t>
      </w:r>
      <w:r w:rsidRPr="00FA3C2F">
        <w:rPr>
          <w:rFonts w:ascii="Times New Roman" w:hAnsi="Times New Roman"/>
          <w:sz w:val="28"/>
          <w:szCs w:val="28"/>
        </w:rPr>
        <w:t>порт принимает суда шириной до 20 метров; стоянка судов на причалах 29,30 допускается в два корпуса, на причалах 31, 32 – в один корпус; длина причалов 29, 30, 31 32 – 170 м, 128,7 м, 160,8 м, 169,7 м соответственно.</w:t>
      </w:r>
    </w:p>
    <w:p w:rsidR="00F56B02" w:rsidRDefault="0088147E" w:rsidP="00F56B02">
      <w:pPr>
        <w:spacing w:before="0"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FA3C2F">
        <w:rPr>
          <w:rFonts w:ascii="Times New Roman" w:hAnsi="Times New Roman"/>
          <w:b/>
          <w:bCs/>
          <w:sz w:val="28"/>
          <w:szCs w:val="28"/>
        </w:rPr>
        <w:t>Площадь акватории реки Дон (причалы 29, 30).</w:t>
      </w:r>
    </w:p>
    <w:p w:rsidR="0088147E" w:rsidRPr="00FA3C2F" w:rsidRDefault="0088147E" w:rsidP="00F56B0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A3C2F">
        <w:rPr>
          <w:rFonts w:ascii="Times New Roman" w:hAnsi="Times New Roman"/>
          <w:sz w:val="28"/>
          <w:szCs w:val="28"/>
        </w:rPr>
        <w:t>Расчет произведен по формуле:</w:t>
      </w: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b/>
          <w:sz w:val="28"/>
          <w:szCs w:val="28"/>
        </w:rPr>
      </w:pPr>
      <w:r w:rsidRPr="00FA3C2F">
        <w:rPr>
          <w:rFonts w:ascii="Times New Roman" w:hAnsi="Times New Roman"/>
          <w:b/>
          <w:sz w:val="28"/>
          <w:szCs w:val="28"/>
        </w:rPr>
        <w:t>S=</w:t>
      </w:r>
      <w:r w:rsidRPr="00FA3C2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FA3C2F">
        <w:rPr>
          <w:rFonts w:ascii="Times New Roman" w:hAnsi="Times New Roman"/>
          <w:b/>
          <w:sz w:val="28"/>
          <w:szCs w:val="28"/>
        </w:rPr>
        <w:t>*2*</w:t>
      </w:r>
      <w:r w:rsidRPr="00FA3C2F"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FA3C2F">
        <w:rPr>
          <w:rFonts w:ascii="Times New Roman" w:hAnsi="Times New Roman"/>
          <w:sz w:val="28"/>
          <w:szCs w:val="28"/>
        </w:rPr>
        <w:t xml:space="preserve">где: </w:t>
      </w:r>
      <w:r w:rsidRPr="00FA3C2F">
        <w:rPr>
          <w:rFonts w:ascii="Times New Roman" w:hAnsi="Times New Roman"/>
          <w:sz w:val="28"/>
          <w:szCs w:val="28"/>
          <w:lang w:val="en-US"/>
        </w:rPr>
        <w:t>L</w:t>
      </w:r>
      <w:r w:rsidRPr="00FA3C2F">
        <w:rPr>
          <w:rFonts w:ascii="Times New Roman" w:hAnsi="Times New Roman"/>
          <w:sz w:val="28"/>
          <w:szCs w:val="28"/>
        </w:rPr>
        <w:t xml:space="preserve"> -  суммарная длина причалов (№29, 30), м</w:t>
      </w:r>
    </w:p>
    <w:p w:rsidR="000F447B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proofErr w:type="gramStart"/>
      <w:r w:rsidRPr="00FA3C2F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3C2F">
        <w:rPr>
          <w:rFonts w:ascii="Times New Roman" w:hAnsi="Times New Roman"/>
          <w:sz w:val="28"/>
          <w:szCs w:val="28"/>
        </w:rPr>
        <w:t>- максимальная ширина обрабатываемых судов,</w:t>
      </w: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  <w:sectPr w:rsidR="0088147E" w:rsidRPr="00FA3C2F" w:rsidSect="00904AAD">
          <w:pgSz w:w="11906" w:h="16838"/>
          <w:pgMar w:top="794" w:right="567" w:bottom="851" w:left="1134" w:header="720" w:footer="720" w:gutter="0"/>
          <w:cols w:space="720"/>
          <w:noEndnote/>
          <w:docGrid w:linePitch="299"/>
        </w:sectPr>
      </w:pP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FA3C2F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FA3C2F">
        <w:rPr>
          <w:rFonts w:ascii="Times New Roman" w:hAnsi="Times New Roman"/>
          <w:sz w:val="28"/>
          <w:szCs w:val="28"/>
        </w:rPr>
        <w:t xml:space="preserve"> = 298</w:t>
      </w:r>
      <w:proofErr w:type="gramStart"/>
      <w:r w:rsidRPr="00FA3C2F">
        <w:rPr>
          <w:rFonts w:ascii="Times New Roman" w:hAnsi="Times New Roman"/>
          <w:sz w:val="28"/>
          <w:szCs w:val="28"/>
        </w:rPr>
        <w:t>,7</w:t>
      </w:r>
      <w:proofErr w:type="gramEnd"/>
      <w:r w:rsidRPr="00FA3C2F">
        <w:rPr>
          <w:rFonts w:ascii="Times New Roman" w:hAnsi="Times New Roman"/>
          <w:sz w:val="28"/>
          <w:szCs w:val="28"/>
        </w:rPr>
        <w:t xml:space="preserve"> * 2 * 20 = 11948 м</w:t>
      </w:r>
      <w:r w:rsidRPr="00FA3C2F">
        <w:rPr>
          <w:rFonts w:ascii="Times New Roman" w:hAnsi="Times New Roman"/>
          <w:sz w:val="28"/>
          <w:szCs w:val="28"/>
          <w:vertAlign w:val="superscript"/>
        </w:rPr>
        <w:t>2</w:t>
      </w:r>
      <w:r w:rsidRPr="00FA3C2F">
        <w:rPr>
          <w:rFonts w:ascii="Times New Roman" w:hAnsi="Times New Roman"/>
          <w:sz w:val="28"/>
          <w:szCs w:val="28"/>
        </w:rPr>
        <w:t xml:space="preserve"> </w:t>
      </w:r>
      <w:r w:rsidRPr="00FA3C2F">
        <w:rPr>
          <w:rFonts w:ascii="Times New Roman" w:hAnsi="Times New Roman"/>
          <w:b/>
          <w:bCs/>
          <w:sz w:val="28"/>
          <w:szCs w:val="28"/>
        </w:rPr>
        <w:t>= 0,012 км</w:t>
      </w:r>
      <w:r w:rsidRPr="00FA3C2F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</w:p>
    <w:p w:rsidR="0088147E" w:rsidRPr="00FA3C2F" w:rsidRDefault="0088147E" w:rsidP="000F447B">
      <w:pPr>
        <w:spacing w:before="0" w:after="0" w:line="240" w:lineRule="auto"/>
        <w:ind w:left="0" w:right="-220" w:firstLine="357"/>
        <w:rPr>
          <w:rFonts w:ascii="Times New Roman" w:hAnsi="Times New Roman"/>
          <w:b/>
          <w:bCs/>
          <w:sz w:val="28"/>
          <w:szCs w:val="28"/>
        </w:rPr>
      </w:pPr>
      <w:r w:rsidRPr="00FA3C2F">
        <w:rPr>
          <w:rFonts w:ascii="Times New Roman" w:hAnsi="Times New Roman"/>
          <w:b/>
          <w:bCs/>
          <w:sz w:val="28"/>
          <w:szCs w:val="28"/>
        </w:rPr>
        <w:br/>
        <w:t xml:space="preserve">Площадь акватории протоки </w:t>
      </w:r>
      <w:proofErr w:type="spellStart"/>
      <w:r w:rsidRPr="00FA3C2F">
        <w:rPr>
          <w:rFonts w:ascii="Times New Roman" w:hAnsi="Times New Roman"/>
          <w:b/>
          <w:bCs/>
          <w:sz w:val="28"/>
          <w:szCs w:val="28"/>
        </w:rPr>
        <w:t>Узяк</w:t>
      </w:r>
      <w:proofErr w:type="spellEnd"/>
      <w:r w:rsidRPr="00FA3C2F">
        <w:rPr>
          <w:rFonts w:ascii="Times New Roman" w:hAnsi="Times New Roman"/>
          <w:b/>
          <w:bCs/>
          <w:sz w:val="28"/>
          <w:szCs w:val="28"/>
        </w:rPr>
        <w:t xml:space="preserve"> (причалы 31, 32)</w:t>
      </w: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b/>
          <w:sz w:val="28"/>
          <w:szCs w:val="28"/>
        </w:rPr>
      </w:pPr>
      <w:r w:rsidRPr="00FA3C2F">
        <w:rPr>
          <w:rFonts w:ascii="Times New Roman" w:hAnsi="Times New Roman"/>
          <w:sz w:val="28"/>
          <w:szCs w:val="28"/>
        </w:rPr>
        <w:t xml:space="preserve">Расчет произведен по формуле: </w:t>
      </w:r>
      <w:r w:rsidRPr="00FA3C2F">
        <w:rPr>
          <w:rFonts w:ascii="Times New Roman" w:hAnsi="Times New Roman"/>
          <w:b/>
          <w:sz w:val="28"/>
          <w:szCs w:val="28"/>
        </w:rPr>
        <w:t>S=</w:t>
      </w:r>
      <w:r w:rsidRPr="00FA3C2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FA3C2F">
        <w:rPr>
          <w:rFonts w:ascii="Times New Roman" w:hAnsi="Times New Roman"/>
          <w:b/>
          <w:sz w:val="28"/>
          <w:szCs w:val="28"/>
        </w:rPr>
        <w:t>*</w:t>
      </w:r>
      <w:r w:rsidRPr="00FA3C2F"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  <w:sectPr w:rsidR="0088147E" w:rsidRPr="00FA3C2F" w:rsidSect="00904AAD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vertAlign w:val="superscript"/>
        </w:rPr>
      </w:pPr>
      <w:r w:rsidRPr="00FA3C2F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FA3C2F">
        <w:rPr>
          <w:rFonts w:ascii="Times New Roman" w:hAnsi="Times New Roman"/>
          <w:sz w:val="28"/>
          <w:szCs w:val="28"/>
        </w:rPr>
        <w:t xml:space="preserve"> =350</w:t>
      </w:r>
      <w:proofErr w:type="gramStart"/>
      <w:r w:rsidRPr="00FA3C2F">
        <w:rPr>
          <w:rFonts w:ascii="Times New Roman" w:hAnsi="Times New Roman"/>
          <w:sz w:val="28"/>
          <w:szCs w:val="28"/>
        </w:rPr>
        <w:t>,5</w:t>
      </w:r>
      <w:proofErr w:type="gramEnd"/>
      <w:r w:rsidRPr="00FA3C2F">
        <w:rPr>
          <w:rFonts w:ascii="Times New Roman" w:hAnsi="Times New Roman"/>
          <w:sz w:val="28"/>
          <w:szCs w:val="28"/>
        </w:rPr>
        <w:t xml:space="preserve"> *20= 7010 м</w:t>
      </w:r>
      <w:r w:rsidRPr="00FA3C2F">
        <w:rPr>
          <w:rFonts w:ascii="Times New Roman" w:hAnsi="Times New Roman"/>
          <w:sz w:val="28"/>
          <w:szCs w:val="28"/>
          <w:vertAlign w:val="superscript"/>
        </w:rPr>
        <w:t>2</w:t>
      </w:r>
      <w:r w:rsidRPr="00FA3C2F">
        <w:rPr>
          <w:rFonts w:ascii="Times New Roman" w:hAnsi="Times New Roman"/>
          <w:sz w:val="28"/>
          <w:szCs w:val="28"/>
        </w:rPr>
        <w:t xml:space="preserve"> = </w:t>
      </w:r>
      <w:r w:rsidRPr="00FA3C2F">
        <w:rPr>
          <w:rFonts w:ascii="Times New Roman" w:hAnsi="Times New Roman"/>
          <w:b/>
          <w:sz w:val="28"/>
          <w:szCs w:val="28"/>
        </w:rPr>
        <w:t>0,007 км</w:t>
      </w:r>
      <w:r w:rsidRPr="00FA3C2F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vertAlign w:val="superscript"/>
        </w:rPr>
      </w:pPr>
      <w:r w:rsidRPr="00FA3C2F">
        <w:rPr>
          <w:rFonts w:ascii="Times New Roman" w:hAnsi="Times New Roman"/>
          <w:sz w:val="28"/>
          <w:szCs w:val="28"/>
        </w:rPr>
        <w:t xml:space="preserve">где:  </w:t>
      </w:r>
      <w:r w:rsidRPr="00FA3C2F">
        <w:rPr>
          <w:rFonts w:ascii="Times New Roman" w:hAnsi="Times New Roman"/>
          <w:sz w:val="28"/>
          <w:szCs w:val="28"/>
          <w:lang w:val="en-US"/>
        </w:rPr>
        <w:t>L</w:t>
      </w:r>
      <w:r w:rsidRPr="00FA3C2F">
        <w:rPr>
          <w:rFonts w:ascii="Times New Roman" w:hAnsi="Times New Roman"/>
          <w:sz w:val="28"/>
          <w:szCs w:val="28"/>
        </w:rPr>
        <w:t xml:space="preserve"> - суммарная длина причалов (№31, 32), м</w:t>
      </w:r>
    </w:p>
    <w:p w:rsidR="0088147E" w:rsidRPr="00FA3C2F" w:rsidRDefault="0088147E" w:rsidP="000F447B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FA3C2F">
        <w:rPr>
          <w:rFonts w:ascii="Times New Roman" w:hAnsi="Times New Roman"/>
          <w:vanish/>
          <w:sz w:val="28"/>
          <w:szCs w:val="28"/>
        </w:rPr>
        <w:br/>
      </w:r>
      <w:proofErr w:type="gramStart"/>
      <w:r w:rsidRPr="00FA3C2F">
        <w:rPr>
          <w:rFonts w:ascii="Times New Roman" w:hAnsi="Times New Roman"/>
          <w:sz w:val="28"/>
          <w:szCs w:val="28"/>
        </w:rPr>
        <w:t>В</w:t>
      </w:r>
      <w:proofErr w:type="gramEnd"/>
      <w:r w:rsidRPr="00FA3C2F">
        <w:rPr>
          <w:rFonts w:ascii="Times New Roman" w:hAnsi="Times New Roman"/>
          <w:sz w:val="28"/>
          <w:szCs w:val="28"/>
        </w:rPr>
        <w:t xml:space="preserve"> - максимальная ширина обрабатываемых судов,  м</w:t>
      </w:r>
    </w:p>
    <w:p w:rsidR="0088147E" w:rsidRDefault="0088147E" w:rsidP="000F447B">
      <w:pPr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FA3C2F">
        <w:rPr>
          <w:rFonts w:ascii="Times New Roman" w:hAnsi="Times New Roman"/>
          <w:b/>
          <w:bCs/>
          <w:sz w:val="28"/>
          <w:szCs w:val="28"/>
        </w:rPr>
        <w:t xml:space="preserve">Общая площадь </w:t>
      </w:r>
      <w:r w:rsidR="009F0797" w:rsidRPr="00FA3C2F">
        <w:rPr>
          <w:rFonts w:ascii="Times New Roman" w:hAnsi="Times New Roman"/>
          <w:b/>
          <w:bCs/>
          <w:sz w:val="28"/>
          <w:szCs w:val="28"/>
        </w:rPr>
        <w:t xml:space="preserve">используемой </w:t>
      </w:r>
      <w:r w:rsidRPr="00FA3C2F">
        <w:rPr>
          <w:rFonts w:ascii="Times New Roman" w:hAnsi="Times New Roman"/>
          <w:b/>
          <w:bCs/>
          <w:sz w:val="28"/>
          <w:szCs w:val="28"/>
        </w:rPr>
        <w:t xml:space="preserve">акватории - </w:t>
      </w:r>
      <w:r w:rsidRPr="00FA3C2F">
        <w:rPr>
          <w:rFonts w:ascii="Times New Roman" w:hAnsi="Times New Roman"/>
          <w:b/>
          <w:sz w:val="28"/>
          <w:szCs w:val="28"/>
        </w:rPr>
        <w:t>0,019</w:t>
      </w:r>
      <w:r w:rsidRPr="00FA3C2F">
        <w:rPr>
          <w:rFonts w:ascii="Times New Roman" w:hAnsi="Times New Roman"/>
          <w:sz w:val="28"/>
          <w:szCs w:val="28"/>
        </w:rPr>
        <w:t xml:space="preserve"> </w:t>
      </w:r>
      <w:r w:rsidRPr="00FA3C2F">
        <w:rPr>
          <w:rFonts w:ascii="Times New Roman" w:hAnsi="Times New Roman"/>
          <w:b/>
          <w:bCs/>
          <w:sz w:val="28"/>
          <w:szCs w:val="28"/>
        </w:rPr>
        <w:t>км</w:t>
      </w:r>
      <w:proofErr w:type="gramStart"/>
      <w:r w:rsidRPr="00FA3C2F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proofErr w:type="gramEnd"/>
    </w:p>
    <w:p w:rsidR="00F56B02" w:rsidRPr="00FA3C2F" w:rsidRDefault="00F56B02" w:rsidP="000F447B">
      <w:pPr>
        <w:spacing w:line="240" w:lineRule="auto"/>
        <w:ind w:left="0" w:firstLine="0"/>
        <w:rPr>
          <w:rFonts w:ascii="Times New Roman" w:hAnsi="Times New Roman"/>
          <w:sz w:val="28"/>
          <w:szCs w:val="28"/>
          <w:vertAlign w:val="superscript"/>
        </w:rPr>
      </w:pPr>
    </w:p>
    <w:p w:rsidR="0088147E" w:rsidRDefault="0088147E" w:rsidP="0088147E">
      <w:pPr>
        <w:rPr>
          <w:rFonts w:ascii="Tahoma" w:hAnsi="Tahoma" w:cs="Tahoma"/>
        </w:rPr>
      </w:pPr>
    </w:p>
    <w:p w:rsidR="000F447B" w:rsidRPr="00282825" w:rsidRDefault="000F447B" w:rsidP="0088147E">
      <w:pPr>
        <w:rPr>
          <w:rFonts w:ascii="Tahoma" w:hAnsi="Tahoma" w:cs="Tahoma"/>
        </w:rPr>
        <w:sectPr w:rsidR="000F447B" w:rsidRPr="00282825" w:rsidSect="00904AAD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979F6" w:rsidRPr="00C14282" w:rsidRDefault="00F979F6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F0797">
        <w:rPr>
          <w:rFonts w:ascii="Times New Roman" w:hAnsi="Times New Roman"/>
          <w:sz w:val="28"/>
          <w:szCs w:val="28"/>
        </w:rPr>
        <w:t xml:space="preserve">      </w:t>
      </w:r>
      <w:r w:rsidRPr="00C14282">
        <w:rPr>
          <w:rFonts w:ascii="Times New Roman" w:hAnsi="Times New Roman"/>
          <w:sz w:val="28"/>
          <w:szCs w:val="28"/>
        </w:rPr>
        <w:t xml:space="preserve">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675B98" w:rsidRPr="002E3698" w:rsidRDefault="00675B98" w:rsidP="00675B98">
      <w:pPr>
        <w:tabs>
          <w:tab w:val="left" w:pos="2108"/>
        </w:tabs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  <w:r w:rsidRPr="002E3698">
        <w:rPr>
          <w:rFonts w:ascii="Times New Roman" w:hAnsi="Times New Roman"/>
          <w:b/>
          <w:sz w:val="28"/>
        </w:rPr>
        <w:t xml:space="preserve">Расчет платы за пользование водным объектом (его частью) и </w:t>
      </w:r>
    </w:p>
    <w:p w:rsidR="00675B98" w:rsidRDefault="00675B98" w:rsidP="0067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698">
        <w:rPr>
          <w:rFonts w:ascii="Times New Roman" w:hAnsi="Times New Roman"/>
          <w:b/>
          <w:sz w:val="28"/>
        </w:rPr>
        <w:t>график ее внесения</w:t>
      </w:r>
      <w:r>
        <w:rPr>
          <w:rFonts w:ascii="Times New Roman" w:hAnsi="Times New Roman"/>
          <w:b/>
          <w:sz w:val="28"/>
        </w:rPr>
        <w:t xml:space="preserve"> с учетом коэффициента индексации </w:t>
      </w:r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в 2016-2021 (го</w:t>
      </w:r>
      <w:proofErr w:type="gramStart"/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675B98" w:rsidRDefault="00675B98" w:rsidP="00675B98">
      <w:pPr>
        <w:tabs>
          <w:tab w:val="left" w:pos="2108"/>
        </w:tabs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76"/>
        <w:gridCol w:w="1463"/>
        <w:gridCol w:w="1378"/>
        <w:gridCol w:w="1322"/>
        <w:gridCol w:w="44"/>
        <w:gridCol w:w="1279"/>
        <w:gridCol w:w="23"/>
        <w:gridCol w:w="1586"/>
        <w:gridCol w:w="29"/>
        <w:gridCol w:w="1474"/>
        <w:gridCol w:w="1190"/>
      </w:tblGrid>
      <w:tr w:rsidR="0047324F" w:rsidRPr="0047324F" w:rsidTr="003B6AC5">
        <w:trPr>
          <w:trHeight w:val="374"/>
          <w:jc w:val="center"/>
        </w:trPr>
        <w:tc>
          <w:tcPr>
            <w:tcW w:w="278" w:type="pct"/>
            <w:vMerge w:val="restar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2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2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32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" w:type="pct"/>
            <w:vMerge w:val="restar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65" w:type="pct"/>
            <w:vMerge w:val="restar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777" w:type="pct"/>
            <w:gridSpan w:val="7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4" w:type="pct"/>
            <w:vMerge w:val="restar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7324F" w:rsidRPr="0047324F" w:rsidTr="003B6AC5">
        <w:trPr>
          <w:trHeight w:val="373"/>
          <w:jc w:val="center"/>
        </w:trPr>
        <w:tc>
          <w:tcPr>
            <w:tcW w:w="278" w:type="pct"/>
            <w:vMerge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74" w:type="pct"/>
            <w:vMerge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trHeight w:val="305"/>
          <w:jc w:val="center"/>
        </w:trPr>
        <w:tc>
          <w:tcPr>
            <w:tcW w:w="5000" w:type="pct"/>
            <w:gridSpan w:val="11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</w:tr>
      <w:tr w:rsidR="0047324F" w:rsidRPr="0047324F" w:rsidTr="0047324F">
        <w:trPr>
          <w:trHeight w:val="1567"/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5000" w:type="pct"/>
            <w:gridSpan w:val="11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324,04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324,04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324,04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324,02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1296,14</w:t>
            </w:r>
          </w:p>
        </w:tc>
      </w:tr>
      <w:tr w:rsidR="0047324F" w:rsidRPr="0047324F" w:rsidTr="0047324F">
        <w:trPr>
          <w:trHeight w:val="1618"/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5000" w:type="pct"/>
            <w:gridSpan w:val="11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7324F" w:rsidRPr="0047324F" w:rsidTr="0047324F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373,07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373,07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373,07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373,05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1492,26</w:t>
            </w:r>
          </w:p>
        </w:tc>
      </w:tr>
      <w:tr w:rsidR="0047324F" w:rsidRPr="0047324F" w:rsidTr="0047324F">
        <w:trPr>
          <w:trHeight w:val="1657"/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9" w:type="pct"/>
            <w:gridSpan w:val="3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7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11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5000" w:type="pct"/>
            <w:gridSpan w:val="11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3B6AC5">
        <w:trPr>
          <w:trHeight w:val="463"/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428,49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428,49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428,49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428,50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1713,97</w:t>
            </w:r>
          </w:p>
        </w:tc>
      </w:tr>
      <w:tr w:rsidR="0047324F" w:rsidRPr="0047324F" w:rsidTr="003B6AC5">
        <w:trPr>
          <w:trHeight w:val="1548"/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5000" w:type="pct"/>
            <w:gridSpan w:val="11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492,45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492,45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492,45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492,44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1969,79</w:t>
            </w:r>
          </w:p>
        </w:tc>
      </w:tr>
      <w:tr w:rsidR="0047324F" w:rsidRPr="0047324F" w:rsidTr="003B6AC5">
        <w:trPr>
          <w:trHeight w:val="1459"/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47324F">
        <w:trPr>
          <w:jc w:val="center"/>
        </w:trPr>
        <w:tc>
          <w:tcPr>
            <w:tcW w:w="5000" w:type="pct"/>
            <w:gridSpan w:val="11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732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47324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47324F" w:rsidRPr="0047324F" w:rsidTr="003B6AC5">
        <w:trPr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567,06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567,06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567,06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1701,18</w:t>
            </w:r>
          </w:p>
        </w:tc>
      </w:tr>
      <w:tr w:rsidR="0047324F" w:rsidRPr="0047324F" w:rsidTr="003B6AC5">
        <w:trPr>
          <w:trHeight w:val="1511"/>
          <w:jc w:val="center"/>
        </w:trPr>
        <w:tc>
          <w:tcPr>
            <w:tcW w:w="278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65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76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25" w:type="pct"/>
            <w:gridSpan w:val="2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47324F" w:rsidRPr="0047324F" w:rsidRDefault="0047324F" w:rsidP="004732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747ACD" w:rsidRDefault="00CF0D45" w:rsidP="00CC354F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0F447B" w:rsidRDefault="000F447B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0F447B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От водопользователя:                              </w:t>
      </w:r>
      <w:r w:rsidR="00675B98">
        <w:rPr>
          <w:rFonts w:ascii="Times New Roman" w:hAnsi="Times New Roman"/>
          <w:sz w:val="28"/>
          <w:szCs w:val="28"/>
        </w:rPr>
        <w:t xml:space="preserve">        </w:t>
      </w:r>
      <w:r w:rsidR="00675B98">
        <w:rPr>
          <w:rFonts w:ascii="Times New Roman" w:hAnsi="Times New Roman"/>
          <w:sz w:val="28"/>
          <w:szCs w:val="28"/>
        </w:rPr>
        <w:tab/>
      </w:r>
      <w:r w:rsidR="00675B98">
        <w:rPr>
          <w:rFonts w:ascii="Times New Roman" w:hAnsi="Times New Roman"/>
          <w:sz w:val="28"/>
          <w:szCs w:val="28"/>
        </w:rPr>
        <w:tab/>
      </w:r>
      <w:r w:rsidRPr="002E76E8">
        <w:rPr>
          <w:rFonts w:ascii="Times New Roman" w:hAnsi="Times New Roman"/>
          <w:sz w:val="28"/>
          <w:szCs w:val="28"/>
        </w:rPr>
        <w:t xml:space="preserve">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</w:t>
      </w:r>
      <w:r w:rsidR="00675B98">
        <w:rPr>
          <w:rFonts w:ascii="Times New Roman" w:hAnsi="Times New Roman"/>
          <w:sz w:val="28"/>
          <w:szCs w:val="28"/>
        </w:rPr>
        <w:tab/>
      </w:r>
      <w:r w:rsidR="00675B98">
        <w:rPr>
          <w:rFonts w:ascii="Times New Roman" w:hAnsi="Times New Roman"/>
          <w:sz w:val="28"/>
          <w:szCs w:val="28"/>
        </w:rPr>
        <w:tab/>
      </w:r>
      <w:r w:rsidR="00675B98">
        <w:rPr>
          <w:rFonts w:ascii="Times New Roman" w:hAnsi="Times New Roman"/>
          <w:sz w:val="28"/>
          <w:szCs w:val="28"/>
        </w:rPr>
        <w:tab/>
      </w:r>
      <w:r w:rsidR="005B2E3D">
        <w:rPr>
          <w:rFonts w:ascii="Times New Roman" w:hAnsi="Times New Roman"/>
          <w:sz w:val="28"/>
          <w:szCs w:val="28"/>
        </w:rPr>
        <w:t>__________________</w:t>
      </w:r>
    </w:p>
    <w:p w:rsidR="00675B98" w:rsidRDefault="00675B98" w:rsidP="00675B98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</w:p>
    <w:p w:rsidR="002F77A1" w:rsidRPr="00675B98" w:rsidRDefault="002F77A1" w:rsidP="00675B98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75B98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2F77A1" w:rsidRPr="00675B98" w:rsidRDefault="002F77A1" w:rsidP="00675B98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675B98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</w:p>
    <w:p w:rsidR="00751F90" w:rsidRDefault="002F77A1" w:rsidP="00675B98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675B98">
        <w:rPr>
          <w:rFonts w:ascii="Times New Roman" w:hAnsi="Times New Roman"/>
          <w:color w:val="000000"/>
          <w:sz w:val="20"/>
          <w:szCs w:val="20"/>
        </w:rPr>
        <w:t>лица)</w:t>
      </w:r>
      <w:r>
        <w:rPr>
          <w:color w:val="000000"/>
        </w:rPr>
        <w:t xml:space="preserve">                                        </w:t>
      </w: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F56B02" w:rsidRDefault="00F56B02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675B9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675B98" w:rsidRDefault="00675B98" w:rsidP="0067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B02" w:rsidRPr="00675B98" w:rsidRDefault="00F56B02" w:rsidP="0067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5AE" w:rsidRPr="00675B98" w:rsidRDefault="005045AE" w:rsidP="0067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675B98" w:rsidRDefault="000E13EE" w:rsidP="0067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04AF4"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5045AE"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675B98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B02" w:rsidRDefault="00F56B02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625"/>
        <w:gridCol w:w="7"/>
        <w:gridCol w:w="18"/>
        <w:gridCol w:w="1443"/>
        <w:gridCol w:w="23"/>
        <w:gridCol w:w="39"/>
        <w:gridCol w:w="1256"/>
        <w:gridCol w:w="34"/>
        <w:gridCol w:w="50"/>
        <w:gridCol w:w="1231"/>
        <w:gridCol w:w="33"/>
        <w:gridCol w:w="54"/>
        <w:gridCol w:w="1227"/>
        <w:gridCol w:w="33"/>
        <w:gridCol w:w="54"/>
        <w:gridCol w:w="1237"/>
        <w:gridCol w:w="31"/>
        <w:gridCol w:w="44"/>
        <w:gridCol w:w="1443"/>
        <w:gridCol w:w="33"/>
        <w:gridCol w:w="56"/>
        <w:gridCol w:w="1393"/>
      </w:tblGrid>
      <w:tr w:rsidR="007F5876" w:rsidRPr="00880589" w:rsidTr="003B6AC5">
        <w:trPr>
          <w:trHeight w:val="374"/>
          <w:jc w:val="center"/>
        </w:trPr>
        <w:tc>
          <w:tcPr>
            <w:tcW w:w="315" w:type="pct"/>
            <w:gridSpan w:val="3"/>
            <w:vMerge w:val="restart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5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5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05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" w:type="pct"/>
            <w:gridSpan w:val="3"/>
            <w:vMerge w:val="restart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46" w:type="pct"/>
            <w:gridSpan w:val="3"/>
            <w:vMerge w:val="restart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1" w:type="pct"/>
            <w:gridSpan w:val="1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2" w:type="pct"/>
            <w:vMerge w:val="restart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7F5876" w:rsidRPr="00880589" w:rsidTr="003B6AC5">
        <w:trPr>
          <w:trHeight w:val="373"/>
          <w:jc w:val="center"/>
        </w:trPr>
        <w:tc>
          <w:tcPr>
            <w:tcW w:w="315" w:type="pct"/>
            <w:gridSpan w:val="3"/>
            <w:vMerge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3"/>
            <w:vMerge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  <w:vMerge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058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058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32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8058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9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8058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72" w:type="pct"/>
            <w:vMerge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880589" w:rsidTr="00880589">
        <w:trPr>
          <w:jc w:val="center"/>
        </w:trPr>
        <w:tc>
          <w:tcPr>
            <w:tcW w:w="5000" w:type="pct"/>
            <w:gridSpan w:val="2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880589" w:rsidRPr="00880589" w:rsidTr="003B6AC5">
        <w:trPr>
          <w:jc w:val="center"/>
        </w:trPr>
        <w:tc>
          <w:tcPr>
            <w:tcW w:w="302" w:type="pct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36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715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</w:tr>
      <w:tr w:rsidR="007F5876" w:rsidRPr="00880589" w:rsidTr="003B6AC5">
        <w:trPr>
          <w:trHeight w:val="1654"/>
          <w:jc w:val="center"/>
        </w:trPr>
        <w:tc>
          <w:tcPr>
            <w:tcW w:w="302" w:type="pct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36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gridSpan w:val="3"/>
            <w:vAlign w:val="center"/>
          </w:tcPr>
          <w:p w:rsidR="007F5876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88058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15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880589" w:rsidTr="00880589">
        <w:trPr>
          <w:jc w:val="center"/>
        </w:trPr>
        <w:tc>
          <w:tcPr>
            <w:tcW w:w="5000" w:type="pct"/>
            <w:gridSpan w:val="2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80589" w:rsidRPr="00880589" w:rsidTr="003B6AC5">
        <w:trPr>
          <w:jc w:val="center"/>
        </w:trPr>
        <w:tc>
          <w:tcPr>
            <w:tcW w:w="302" w:type="pct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36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324,04</w:t>
            </w:r>
          </w:p>
        </w:tc>
        <w:tc>
          <w:tcPr>
            <w:tcW w:w="634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324,04</w:t>
            </w:r>
          </w:p>
        </w:tc>
        <w:tc>
          <w:tcPr>
            <w:tcW w:w="639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324,04</w:t>
            </w:r>
          </w:p>
        </w:tc>
        <w:tc>
          <w:tcPr>
            <w:tcW w:w="731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324,02</w:t>
            </w:r>
          </w:p>
        </w:tc>
        <w:tc>
          <w:tcPr>
            <w:tcW w:w="715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1296,14</w:t>
            </w:r>
          </w:p>
        </w:tc>
      </w:tr>
      <w:tr w:rsidR="007F5876" w:rsidRPr="00880589" w:rsidTr="003B6AC5">
        <w:trPr>
          <w:trHeight w:val="1860"/>
          <w:jc w:val="center"/>
        </w:trPr>
        <w:tc>
          <w:tcPr>
            <w:tcW w:w="302" w:type="pct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36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39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31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88058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15" w:type="pct"/>
            <w:gridSpan w:val="3"/>
            <w:vAlign w:val="center"/>
          </w:tcPr>
          <w:p w:rsidR="00E17939" w:rsidRPr="00880589" w:rsidRDefault="00E1793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E05" w:rsidRPr="00880589" w:rsidRDefault="00431E0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880589" w:rsidTr="00880589">
        <w:trPr>
          <w:jc w:val="center"/>
        </w:trPr>
        <w:tc>
          <w:tcPr>
            <w:tcW w:w="5000" w:type="pct"/>
            <w:gridSpan w:val="22"/>
            <w:vAlign w:val="center"/>
          </w:tcPr>
          <w:p w:rsidR="00E17939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B6AC5" w:rsidRPr="00880589" w:rsidTr="003B6AC5">
        <w:trPr>
          <w:jc w:val="center"/>
        </w:trPr>
        <w:tc>
          <w:tcPr>
            <w:tcW w:w="302" w:type="pct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pct"/>
            <w:gridSpan w:val="3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36" w:type="pct"/>
            <w:gridSpan w:val="3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373,07</w:t>
            </w:r>
          </w:p>
        </w:tc>
        <w:tc>
          <w:tcPr>
            <w:tcW w:w="634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373,07</w:t>
            </w:r>
          </w:p>
        </w:tc>
        <w:tc>
          <w:tcPr>
            <w:tcW w:w="639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373,07</w:t>
            </w:r>
          </w:p>
        </w:tc>
        <w:tc>
          <w:tcPr>
            <w:tcW w:w="731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373,05</w:t>
            </w:r>
          </w:p>
        </w:tc>
        <w:tc>
          <w:tcPr>
            <w:tcW w:w="715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1492,26</w:t>
            </w:r>
          </w:p>
        </w:tc>
      </w:tr>
      <w:tr w:rsidR="007F5876" w:rsidRPr="00880589" w:rsidTr="003B6AC5">
        <w:trPr>
          <w:trHeight w:val="1559"/>
          <w:jc w:val="center"/>
        </w:trPr>
        <w:tc>
          <w:tcPr>
            <w:tcW w:w="302" w:type="pct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36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39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31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88058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15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880589" w:rsidTr="00880589">
        <w:trPr>
          <w:jc w:val="center"/>
        </w:trPr>
        <w:tc>
          <w:tcPr>
            <w:tcW w:w="5000" w:type="pct"/>
            <w:gridSpan w:val="2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B6AC5" w:rsidRPr="00880589" w:rsidTr="003B6AC5">
        <w:trPr>
          <w:jc w:val="center"/>
        </w:trPr>
        <w:tc>
          <w:tcPr>
            <w:tcW w:w="306" w:type="pct"/>
            <w:gridSpan w:val="2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" w:type="pct"/>
            <w:gridSpan w:val="3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1" w:type="pct"/>
            <w:gridSpan w:val="3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428,49</w:t>
            </w:r>
          </w:p>
        </w:tc>
        <w:tc>
          <w:tcPr>
            <w:tcW w:w="634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428,49</w:t>
            </w:r>
          </w:p>
        </w:tc>
        <w:tc>
          <w:tcPr>
            <w:tcW w:w="637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428,49</w:t>
            </w:r>
          </w:p>
        </w:tc>
        <w:tc>
          <w:tcPr>
            <w:tcW w:w="733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428,50</w:t>
            </w:r>
          </w:p>
        </w:tc>
        <w:tc>
          <w:tcPr>
            <w:tcW w:w="699" w:type="pct"/>
            <w:gridSpan w:val="2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1713,97</w:t>
            </w:r>
          </w:p>
        </w:tc>
      </w:tr>
      <w:tr w:rsidR="007F5876" w:rsidRPr="00880589" w:rsidTr="003B6AC5">
        <w:trPr>
          <w:trHeight w:val="1750"/>
          <w:jc w:val="center"/>
        </w:trPr>
        <w:tc>
          <w:tcPr>
            <w:tcW w:w="306" w:type="pct"/>
            <w:gridSpan w:val="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6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1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37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33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88058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99" w:type="pct"/>
            <w:gridSpan w:val="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880589" w:rsidTr="00880589">
        <w:trPr>
          <w:jc w:val="center"/>
        </w:trPr>
        <w:tc>
          <w:tcPr>
            <w:tcW w:w="5000" w:type="pct"/>
            <w:gridSpan w:val="2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</w:tr>
      <w:tr w:rsidR="003B6AC5" w:rsidRPr="00880589" w:rsidTr="003B6AC5">
        <w:trPr>
          <w:jc w:val="center"/>
        </w:trPr>
        <w:tc>
          <w:tcPr>
            <w:tcW w:w="306" w:type="pct"/>
            <w:gridSpan w:val="2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" w:type="pct"/>
            <w:gridSpan w:val="3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1" w:type="pct"/>
            <w:gridSpan w:val="3"/>
            <w:vAlign w:val="center"/>
          </w:tcPr>
          <w:p w:rsidR="003B6AC5" w:rsidRPr="00880589" w:rsidRDefault="003B6AC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4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492,45</w:t>
            </w:r>
          </w:p>
        </w:tc>
        <w:tc>
          <w:tcPr>
            <w:tcW w:w="634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492,45</w:t>
            </w:r>
          </w:p>
        </w:tc>
        <w:tc>
          <w:tcPr>
            <w:tcW w:w="637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492,45</w:t>
            </w:r>
          </w:p>
        </w:tc>
        <w:tc>
          <w:tcPr>
            <w:tcW w:w="733" w:type="pct"/>
            <w:gridSpan w:val="3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492,44</w:t>
            </w:r>
          </w:p>
        </w:tc>
        <w:tc>
          <w:tcPr>
            <w:tcW w:w="699" w:type="pct"/>
            <w:gridSpan w:val="2"/>
            <w:vAlign w:val="center"/>
          </w:tcPr>
          <w:p w:rsidR="003B6AC5" w:rsidRPr="0047324F" w:rsidRDefault="003B6AC5" w:rsidP="00E102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24F">
              <w:rPr>
                <w:rFonts w:ascii="Times New Roman" w:hAnsi="Times New Roman"/>
                <w:sz w:val="24"/>
                <w:szCs w:val="24"/>
              </w:rPr>
              <w:t>1969,79</w:t>
            </w:r>
          </w:p>
        </w:tc>
      </w:tr>
      <w:tr w:rsidR="007F5876" w:rsidRPr="00880589" w:rsidTr="003B6AC5">
        <w:trPr>
          <w:trHeight w:val="1697"/>
          <w:jc w:val="center"/>
        </w:trPr>
        <w:tc>
          <w:tcPr>
            <w:tcW w:w="306" w:type="pct"/>
            <w:gridSpan w:val="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6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1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34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37" w:type="pct"/>
            <w:gridSpan w:val="3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33" w:type="pct"/>
            <w:gridSpan w:val="3"/>
            <w:vAlign w:val="center"/>
          </w:tcPr>
          <w:p w:rsidR="009E6AF5" w:rsidRPr="00880589" w:rsidRDefault="009E6AF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9E6AF5" w:rsidRPr="00880589" w:rsidRDefault="009E6AF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880589" w:rsidRDefault="009E6AF5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88058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99" w:type="pct"/>
            <w:gridSpan w:val="2"/>
            <w:vAlign w:val="center"/>
          </w:tcPr>
          <w:p w:rsidR="007F5876" w:rsidRPr="00880589" w:rsidRDefault="007F5876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EE" w:rsidRPr="00880589" w:rsidTr="00880589">
        <w:trPr>
          <w:jc w:val="center"/>
        </w:trPr>
        <w:tc>
          <w:tcPr>
            <w:tcW w:w="5000" w:type="pct"/>
            <w:gridSpan w:val="22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80589" w:rsidRPr="00880589" w:rsidTr="003B6AC5">
        <w:trPr>
          <w:jc w:val="center"/>
        </w:trPr>
        <w:tc>
          <w:tcPr>
            <w:tcW w:w="315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6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6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36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567,06</w:t>
            </w:r>
          </w:p>
        </w:tc>
        <w:tc>
          <w:tcPr>
            <w:tcW w:w="634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567,06</w:t>
            </w:r>
          </w:p>
        </w:tc>
        <w:tc>
          <w:tcPr>
            <w:tcW w:w="632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567,06</w:t>
            </w:r>
          </w:p>
        </w:tc>
        <w:tc>
          <w:tcPr>
            <w:tcW w:w="739" w:type="pct"/>
            <w:gridSpan w:val="3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880589" w:rsidRPr="00880589" w:rsidRDefault="00880589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1701,18</w:t>
            </w:r>
          </w:p>
        </w:tc>
      </w:tr>
      <w:tr w:rsidR="000E13EE" w:rsidRPr="00880589" w:rsidTr="003B6AC5">
        <w:trPr>
          <w:trHeight w:val="1548"/>
          <w:jc w:val="center"/>
        </w:trPr>
        <w:tc>
          <w:tcPr>
            <w:tcW w:w="315" w:type="pct"/>
            <w:gridSpan w:val="3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6" w:type="pct"/>
            <w:gridSpan w:val="3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6" w:type="pct"/>
            <w:gridSpan w:val="3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34" w:type="pct"/>
            <w:gridSpan w:val="3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32" w:type="pct"/>
            <w:gridSpan w:val="3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39" w:type="pct"/>
            <w:gridSpan w:val="3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0E13EE" w:rsidRPr="00880589" w:rsidRDefault="000E13EE" w:rsidP="008805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EC13CF" w:rsidRDefault="00EC13CF" w:rsidP="00EC13CF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</w:p>
    <w:p w:rsidR="005B2E3D" w:rsidRPr="00EC13CF" w:rsidRDefault="005B2E3D" w:rsidP="00EC13CF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C13CF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5B2E3D" w:rsidRPr="00EC13CF" w:rsidRDefault="005B2E3D" w:rsidP="00EC13CF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EC13CF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</w:p>
    <w:p w:rsidR="00231E78" w:rsidRPr="00EC13CF" w:rsidRDefault="005B2E3D" w:rsidP="00EC13CF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color w:val="000000"/>
          <w:sz w:val="20"/>
          <w:szCs w:val="20"/>
        </w:rPr>
        <w:sectPr w:rsidR="00231E78" w:rsidRPr="00EC13CF" w:rsidSect="00880589">
          <w:pgSz w:w="11906" w:h="16838" w:code="9"/>
          <w:pgMar w:top="794" w:right="624" w:bottom="624" w:left="1134" w:header="720" w:footer="720" w:gutter="0"/>
          <w:cols w:space="720"/>
        </w:sectPr>
      </w:pPr>
      <w:r w:rsidRPr="00EC13CF">
        <w:rPr>
          <w:rFonts w:ascii="Times New Roman" w:hAnsi="Times New Roman"/>
          <w:color w:val="000000"/>
          <w:sz w:val="20"/>
          <w:szCs w:val="20"/>
        </w:rPr>
        <w:t>лица)</w:t>
      </w:r>
      <w:r w:rsidRPr="00EC13CF">
        <w:rPr>
          <w:color w:val="000000"/>
          <w:sz w:val="20"/>
          <w:szCs w:val="20"/>
        </w:rPr>
        <w:t xml:space="preserve">          </w:t>
      </w:r>
    </w:p>
    <w:p w:rsidR="000F2FFF" w:rsidRPr="00A62A81" w:rsidRDefault="000F2FFF" w:rsidP="00EC13C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lastRenderedPageBreak/>
        <w:t>Приложение №</w:t>
      </w:r>
      <w:r w:rsidR="004E4647">
        <w:rPr>
          <w:rFonts w:ascii="Times New Roman" w:hAnsi="Times New Roman"/>
        </w:rPr>
        <w:t>4</w:t>
      </w:r>
    </w:p>
    <w:p w:rsidR="000F2FFF" w:rsidRDefault="000F2FFF" w:rsidP="000F2FFF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0F2FFF" w:rsidRDefault="000F2FFF" w:rsidP="000F2FFF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0F2FFF" w:rsidRPr="001F0583" w:rsidRDefault="000F2FFF" w:rsidP="000F2FFF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753795" w:rsidRDefault="00753795" w:rsidP="0075379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3B5">
        <w:rPr>
          <w:rFonts w:ascii="Tahoma" w:hAnsi="Tahoma" w:cs="Tahoma"/>
          <w:b/>
          <w:sz w:val="24"/>
          <w:szCs w:val="24"/>
        </w:rPr>
        <w:t>Материалы в графической форме</w:t>
      </w:r>
    </w:p>
    <w:p w:rsidR="00753795" w:rsidRDefault="00753795" w:rsidP="0075379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753795" w:rsidRDefault="00753795" w:rsidP="00753795">
      <w:pPr>
        <w:spacing w:before="0" w:after="0"/>
        <w:ind w:left="-567"/>
        <w:jc w:val="center"/>
      </w:pPr>
      <w:bookmarkStart w:id="2" w:name="_GoBack"/>
      <w:bookmarkEnd w:id="2"/>
      <w:r>
        <w:rPr>
          <w:noProof/>
          <w:lang w:eastAsia="ru-RU"/>
        </w:rPr>
        <w:drawing>
          <wp:inline distT="0" distB="0" distL="0" distR="0">
            <wp:extent cx="5934075" cy="3905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u w:val="single"/>
        </w:rPr>
      </w:pPr>
      <w:r w:rsidRPr="009B33B5">
        <w:rPr>
          <w:rFonts w:ascii="Tahoma" w:hAnsi="Tahoma" w:cs="Tahoma"/>
          <w:u w:val="single"/>
        </w:rPr>
        <w:t>Акватория №1 – Участок р</w:t>
      </w:r>
      <w:proofErr w:type="gramStart"/>
      <w:r w:rsidRPr="009B33B5">
        <w:rPr>
          <w:rFonts w:ascii="Tahoma" w:hAnsi="Tahoma" w:cs="Tahoma"/>
          <w:u w:val="single"/>
        </w:rPr>
        <w:t>.Д</w:t>
      </w:r>
      <w:proofErr w:type="gramEnd"/>
      <w:r w:rsidRPr="009B33B5">
        <w:rPr>
          <w:rFonts w:ascii="Tahoma" w:hAnsi="Tahoma" w:cs="Tahoma"/>
          <w:u w:val="single"/>
        </w:rPr>
        <w:t>он 13,7-13,4 км от устья, левый берег</w:t>
      </w: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Наименование водного объекта</w:t>
      </w: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</w:rPr>
      </w:pPr>
      <w:r w:rsidRPr="009B33B5">
        <w:rPr>
          <w:rFonts w:ascii="Tahoma" w:hAnsi="Tahoma" w:cs="Tahoma"/>
        </w:rPr>
        <w:t xml:space="preserve">Точка №1: </w:t>
      </w:r>
      <w:proofErr w:type="spellStart"/>
      <w:r w:rsidRPr="009B33B5">
        <w:rPr>
          <w:rFonts w:ascii="Tahoma" w:hAnsi="Tahoma" w:cs="Tahoma"/>
        </w:rPr>
        <w:t>с.ш</w:t>
      </w:r>
      <w:proofErr w:type="spellEnd"/>
      <w:r w:rsidRPr="009B33B5">
        <w:rPr>
          <w:rFonts w:ascii="Tahoma" w:hAnsi="Tahoma" w:cs="Tahoma"/>
        </w:rPr>
        <w:t>. 47°07´26,39˝; в.д. 39°23´03,36˝</w:t>
      </w: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</w:rPr>
      </w:pPr>
      <w:r w:rsidRPr="009B33B5">
        <w:rPr>
          <w:rFonts w:ascii="Tahoma" w:hAnsi="Tahoma" w:cs="Tahoma"/>
        </w:rPr>
        <w:t xml:space="preserve">Точка №2: </w:t>
      </w:r>
      <w:proofErr w:type="spellStart"/>
      <w:r w:rsidRPr="009B33B5">
        <w:rPr>
          <w:rFonts w:ascii="Tahoma" w:hAnsi="Tahoma" w:cs="Tahoma"/>
        </w:rPr>
        <w:t>с.ш</w:t>
      </w:r>
      <w:proofErr w:type="spellEnd"/>
      <w:r w:rsidRPr="009B33B5">
        <w:rPr>
          <w:rFonts w:ascii="Tahoma" w:hAnsi="Tahoma" w:cs="Tahoma"/>
        </w:rPr>
        <w:t>. 47°07´27,</w:t>
      </w:r>
      <w:r>
        <w:rPr>
          <w:rFonts w:ascii="Tahoma" w:hAnsi="Tahoma" w:cs="Tahoma"/>
        </w:rPr>
        <w:t>33</w:t>
      </w:r>
      <w:r w:rsidRPr="009B33B5">
        <w:rPr>
          <w:rFonts w:ascii="Tahoma" w:hAnsi="Tahoma" w:cs="Tahoma"/>
        </w:rPr>
        <w:t>˝; в.д. 39°23´04,</w:t>
      </w:r>
      <w:r>
        <w:rPr>
          <w:rFonts w:ascii="Tahoma" w:hAnsi="Tahoma" w:cs="Tahoma"/>
        </w:rPr>
        <w:t>94</w:t>
      </w:r>
      <w:r w:rsidRPr="009B33B5">
        <w:rPr>
          <w:rFonts w:ascii="Tahoma" w:hAnsi="Tahoma" w:cs="Tahoma"/>
        </w:rPr>
        <w:t>˝</w:t>
      </w: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</w:rPr>
      </w:pPr>
      <w:r w:rsidRPr="009B33B5">
        <w:rPr>
          <w:rFonts w:ascii="Tahoma" w:hAnsi="Tahoma" w:cs="Tahoma"/>
        </w:rPr>
        <w:t xml:space="preserve">Точка №3: </w:t>
      </w:r>
      <w:proofErr w:type="spellStart"/>
      <w:r w:rsidRPr="009B33B5">
        <w:rPr>
          <w:rFonts w:ascii="Tahoma" w:hAnsi="Tahoma" w:cs="Tahoma"/>
        </w:rPr>
        <w:t>с.ш</w:t>
      </w:r>
      <w:proofErr w:type="spellEnd"/>
      <w:r w:rsidRPr="009B33B5">
        <w:rPr>
          <w:rFonts w:ascii="Tahoma" w:hAnsi="Tahoma" w:cs="Tahoma"/>
        </w:rPr>
        <w:t>. 47°07´33,96˝; в.д. 39°22´54,64˝</w:t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u w:val="single"/>
        </w:rPr>
      </w:pPr>
      <w:r w:rsidRPr="009B33B5">
        <w:rPr>
          <w:rFonts w:ascii="Tahoma" w:hAnsi="Tahoma" w:cs="Tahoma"/>
          <w:u w:val="single"/>
        </w:rPr>
        <w:t xml:space="preserve">Точка №4: </w:t>
      </w:r>
      <w:proofErr w:type="spellStart"/>
      <w:r w:rsidRPr="009B33B5">
        <w:rPr>
          <w:rFonts w:ascii="Tahoma" w:hAnsi="Tahoma" w:cs="Tahoma"/>
          <w:u w:val="single"/>
        </w:rPr>
        <w:t>с.ш</w:t>
      </w:r>
      <w:proofErr w:type="spellEnd"/>
      <w:r w:rsidRPr="009B33B5">
        <w:rPr>
          <w:rFonts w:ascii="Tahoma" w:hAnsi="Tahoma" w:cs="Tahoma"/>
          <w:u w:val="single"/>
        </w:rPr>
        <w:t>. 47°07´34,</w:t>
      </w:r>
      <w:r>
        <w:rPr>
          <w:rFonts w:ascii="Tahoma" w:hAnsi="Tahoma" w:cs="Tahoma"/>
          <w:u w:val="single"/>
        </w:rPr>
        <w:t>81</w:t>
      </w:r>
      <w:r w:rsidRPr="009B33B5">
        <w:rPr>
          <w:rFonts w:ascii="Tahoma" w:hAnsi="Tahoma" w:cs="Tahoma"/>
          <w:u w:val="single"/>
        </w:rPr>
        <w:t>˝; в.д. 39°22´5</w:t>
      </w:r>
      <w:r>
        <w:rPr>
          <w:rFonts w:ascii="Tahoma" w:hAnsi="Tahoma" w:cs="Tahoma"/>
          <w:u w:val="single"/>
        </w:rPr>
        <w:t>6</w:t>
      </w:r>
      <w:r w:rsidRPr="009B33B5">
        <w:rPr>
          <w:rFonts w:ascii="Tahoma" w:hAnsi="Tahoma" w:cs="Tahoma"/>
          <w:u w:val="single"/>
        </w:rPr>
        <w:t>,</w:t>
      </w:r>
      <w:r>
        <w:rPr>
          <w:rFonts w:ascii="Tahoma" w:hAnsi="Tahoma" w:cs="Tahoma"/>
          <w:u w:val="single"/>
        </w:rPr>
        <w:t>23</w:t>
      </w:r>
      <w:r w:rsidRPr="009B33B5">
        <w:rPr>
          <w:rFonts w:ascii="Tahoma" w:hAnsi="Tahoma" w:cs="Tahoma"/>
          <w:u w:val="single"/>
        </w:rPr>
        <w:t>˝</w:t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9B33B5">
        <w:rPr>
          <w:rFonts w:ascii="Tahoma" w:hAnsi="Tahoma" w:cs="Tahoma"/>
          <w:sz w:val="18"/>
          <w:szCs w:val="18"/>
        </w:rPr>
        <w:t>Географические координаты</w:t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753795" w:rsidRDefault="00753795" w:rsidP="00753795">
      <w:pPr>
        <w:spacing w:before="0" w:after="0"/>
        <w:jc w:val="center"/>
        <w:rPr>
          <w:rFonts w:ascii="Tahoma" w:hAnsi="Tahoma" w:cs="Tahoma"/>
          <w:u w:val="single"/>
        </w:rPr>
      </w:pPr>
      <w:r w:rsidRPr="009B33B5">
        <w:rPr>
          <w:rFonts w:ascii="Tahoma" w:hAnsi="Tahoma" w:cs="Tahoma"/>
          <w:u w:val="single"/>
        </w:rPr>
        <w:t>Акватория №</w:t>
      </w:r>
      <w:r>
        <w:rPr>
          <w:rFonts w:ascii="Tahoma" w:hAnsi="Tahoma" w:cs="Tahoma"/>
          <w:u w:val="single"/>
        </w:rPr>
        <w:t>2</w:t>
      </w:r>
      <w:r w:rsidRPr="009B33B5">
        <w:rPr>
          <w:rFonts w:ascii="Tahoma" w:hAnsi="Tahoma" w:cs="Tahoma"/>
          <w:u w:val="single"/>
        </w:rPr>
        <w:t xml:space="preserve"> – Участок </w:t>
      </w:r>
      <w:proofErr w:type="spellStart"/>
      <w:r>
        <w:rPr>
          <w:rFonts w:ascii="Tahoma" w:hAnsi="Tahoma" w:cs="Tahoma"/>
          <w:u w:val="single"/>
        </w:rPr>
        <w:t>п</w:t>
      </w:r>
      <w:r w:rsidRPr="009B33B5">
        <w:rPr>
          <w:rFonts w:ascii="Tahoma" w:hAnsi="Tahoma" w:cs="Tahoma"/>
          <w:u w:val="single"/>
        </w:rPr>
        <w:t>р</w:t>
      </w:r>
      <w:proofErr w:type="gramStart"/>
      <w:r w:rsidRPr="009B33B5">
        <w:rPr>
          <w:rFonts w:ascii="Tahoma" w:hAnsi="Tahoma" w:cs="Tahoma"/>
          <w:u w:val="single"/>
        </w:rPr>
        <w:t>.</w:t>
      </w:r>
      <w:r>
        <w:rPr>
          <w:rFonts w:ascii="Tahoma" w:hAnsi="Tahoma" w:cs="Tahoma"/>
          <w:u w:val="single"/>
        </w:rPr>
        <w:t>У</w:t>
      </w:r>
      <w:proofErr w:type="gramEnd"/>
      <w:r>
        <w:rPr>
          <w:rFonts w:ascii="Tahoma" w:hAnsi="Tahoma" w:cs="Tahoma"/>
          <w:u w:val="single"/>
        </w:rPr>
        <w:t>зяк</w:t>
      </w:r>
      <w:proofErr w:type="spellEnd"/>
      <w:r>
        <w:rPr>
          <w:rFonts w:ascii="Tahoma" w:hAnsi="Tahoma" w:cs="Tahoma"/>
          <w:u w:val="single"/>
        </w:rPr>
        <w:t xml:space="preserve"> 7,0-6,65</w:t>
      </w:r>
      <w:r w:rsidRPr="009B33B5">
        <w:rPr>
          <w:rFonts w:ascii="Tahoma" w:hAnsi="Tahoma" w:cs="Tahoma"/>
          <w:u w:val="single"/>
        </w:rPr>
        <w:t xml:space="preserve"> км от устья, левый берег</w:t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Наименование водного объекта</w:t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</w:rPr>
      </w:pPr>
      <w:r w:rsidRPr="009B33B5">
        <w:rPr>
          <w:rFonts w:ascii="Tahoma" w:hAnsi="Tahoma" w:cs="Tahoma"/>
        </w:rPr>
        <w:t xml:space="preserve">Точка №3: </w:t>
      </w:r>
      <w:proofErr w:type="spellStart"/>
      <w:r w:rsidRPr="009B33B5">
        <w:rPr>
          <w:rFonts w:ascii="Tahoma" w:hAnsi="Tahoma" w:cs="Tahoma"/>
        </w:rPr>
        <w:t>с.ш</w:t>
      </w:r>
      <w:proofErr w:type="spellEnd"/>
      <w:r w:rsidRPr="009B33B5">
        <w:rPr>
          <w:rFonts w:ascii="Tahoma" w:hAnsi="Tahoma" w:cs="Tahoma"/>
        </w:rPr>
        <w:t>. 47°07´33,96˝; в.д. 39°22´54,64˝</w:t>
      </w: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</w:rPr>
      </w:pPr>
      <w:r w:rsidRPr="009B33B5">
        <w:rPr>
          <w:rFonts w:ascii="Tahoma" w:hAnsi="Tahoma" w:cs="Tahoma"/>
        </w:rPr>
        <w:t xml:space="preserve">Точка №5: </w:t>
      </w:r>
      <w:proofErr w:type="spellStart"/>
      <w:r w:rsidRPr="009B33B5">
        <w:rPr>
          <w:rFonts w:ascii="Tahoma" w:hAnsi="Tahoma" w:cs="Tahoma"/>
        </w:rPr>
        <w:t>с.ш</w:t>
      </w:r>
      <w:proofErr w:type="spellEnd"/>
      <w:r w:rsidRPr="009B33B5">
        <w:rPr>
          <w:rFonts w:ascii="Tahoma" w:hAnsi="Tahoma" w:cs="Tahoma"/>
        </w:rPr>
        <w:t>. 47°07´34,3</w:t>
      </w:r>
      <w:r>
        <w:rPr>
          <w:rFonts w:ascii="Tahoma" w:hAnsi="Tahoma" w:cs="Tahoma"/>
        </w:rPr>
        <w:t>0</w:t>
      </w:r>
      <w:r w:rsidRPr="009B33B5">
        <w:rPr>
          <w:rFonts w:ascii="Tahoma" w:hAnsi="Tahoma" w:cs="Tahoma"/>
        </w:rPr>
        <w:t>˝; в.д. 39°22´53,</w:t>
      </w:r>
      <w:r>
        <w:rPr>
          <w:rFonts w:ascii="Tahoma" w:hAnsi="Tahoma" w:cs="Tahoma"/>
        </w:rPr>
        <w:t>72</w:t>
      </w:r>
      <w:r w:rsidRPr="009B33B5">
        <w:rPr>
          <w:rFonts w:ascii="Tahoma" w:hAnsi="Tahoma" w:cs="Tahoma"/>
        </w:rPr>
        <w:t>˝</w:t>
      </w: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</w:rPr>
      </w:pPr>
      <w:r w:rsidRPr="009B33B5">
        <w:rPr>
          <w:rFonts w:ascii="Tahoma" w:hAnsi="Tahoma" w:cs="Tahoma"/>
        </w:rPr>
        <w:t xml:space="preserve">Точка №6: </w:t>
      </w:r>
      <w:proofErr w:type="spellStart"/>
      <w:r w:rsidRPr="009B33B5">
        <w:rPr>
          <w:rFonts w:ascii="Tahoma" w:hAnsi="Tahoma" w:cs="Tahoma"/>
        </w:rPr>
        <w:t>с.ш</w:t>
      </w:r>
      <w:proofErr w:type="spellEnd"/>
      <w:r w:rsidRPr="009B33B5">
        <w:rPr>
          <w:rFonts w:ascii="Tahoma" w:hAnsi="Tahoma" w:cs="Tahoma"/>
        </w:rPr>
        <w:t>. 47°07´23,32˝; в.д. 39°22´48,73˝</w:t>
      </w:r>
    </w:p>
    <w:p w:rsidR="00753795" w:rsidRPr="009B33B5" w:rsidRDefault="00753795" w:rsidP="00753795">
      <w:pPr>
        <w:spacing w:before="0" w:after="0"/>
        <w:jc w:val="center"/>
        <w:rPr>
          <w:rFonts w:ascii="Tahoma" w:hAnsi="Tahoma" w:cs="Tahoma"/>
          <w:u w:val="single"/>
        </w:rPr>
      </w:pPr>
      <w:r w:rsidRPr="009B33B5">
        <w:rPr>
          <w:rFonts w:ascii="Tahoma" w:hAnsi="Tahoma" w:cs="Tahoma"/>
          <w:u w:val="single"/>
        </w:rPr>
        <w:t xml:space="preserve">Точка №7: </w:t>
      </w:r>
      <w:proofErr w:type="spellStart"/>
      <w:r w:rsidRPr="009B33B5">
        <w:rPr>
          <w:rFonts w:ascii="Tahoma" w:hAnsi="Tahoma" w:cs="Tahoma"/>
          <w:u w:val="single"/>
        </w:rPr>
        <w:t>с.ш</w:t>
      </w:r>
      <w:proofErr w:type="spellEnd"/>
      <w:r w:rsidRPr="009B33B5">
        <w:rPr>
          <w:rFonts w:ascii="Tahoma" w:hAnsi="Tahoma" w:cs="Tahoma"/>
          <w:u w:val="single"/>
        </w:rPr>
        <w:t>. 47°07´23,</w:t>
      </w:r>
      <w:r>
        <w:rPr>
          <w:rFonts w:ascii="Tahoma" w:hAnsi="Tahoma" w:cs="Tahoma"/>
          <w:u w:val="single"/>
        </w:rPr>
        <w:t>54</w:t>
      </w:r>
      <w:r w:rsidRPr="009B33B5">
        <w:rPr>
          <w:rFonts w:ascii="Tahoma" w:hAnsi="Tahoma" w:cs="Tahoma"/>
          <w:u w:val="single"/>
        </w:rPr>
        <w:t>˝; в.д. 39°22´47,</w:t>
      </w:r>
      <w:r>
        <w:rPr>
          <w:rFonts w:ascii="Tahoma" w:hAnsi="Tahoma" w:cs="Tahoma"/>
          <w:u w:val="single"/>
        </w:rPr>
        <w:t>92</w:t>
      </w:r>
      <w:r w:rsidRPr="009B33B5">
        <w:rPr>
          <w:rFonts w:ascii="Tahoma" w:hAnsi="Tahoma" w:cs="Tahoma"/>
          <w:u w:val="single"/>
        </w:rPr>
        <w:t>˝</w:t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9B33B5">
        <w:rPr>
          <w:rFonts w:ascii="Tahoma" w:hAnsi="Tahoma" w:cs="Tahoma"/>
          <w:sz w:val="18"/>
          <w:szCs w:val="18"/>
        </w:rPr>
        <w:t>Географические координаты</w:t>
      </w: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753795" w:rsidRDefault="00753795" w:rsidP="00753795">
      <w:pPr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C14282" w:rsidRPr="00A62A81" w:rsidRDefault="00C14282" w:rsidP="0075379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753795">
          <w:pgSz w:w="11906" w:h="16838" w:code="9"/>
          <w:pgMar w:top="540" w:right="424" w:bottom="360" w:left="1418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0F2FFF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F2FF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F1F7D" w:rsidRPr="00766B3C" w:rsidRDefault="00BF1F7D" w:rsidP="00BF1F7D">
      <w:pPr>
        <w:tabs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водном объекте</w:t>
      </w:r>
    </w:p>
    <w:p w:rsidR="004C1FF2" w:rsidRPr="005D7948" w:rsidRDefault="004C1FF2" w:rsidP="004C1F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60204" w:rsidRPr="00CC184B" w:rsidRDefault="00E60204" w:rsidP="00E60204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000"/>
      </w:tblPr>
      <w:tblGrid>
        <w:gridCol w:w="85"/>
        <w:gridCol w:w="529"/>
        <w:gridCol w:w="1415"/>
        <w:gridCol w:w="398"/>
        <w:gridCol w:w="735"/>
        <w:gridCol w:w="271"/>
        <w:gridCol w:w="1049"/>
        <w:gridCol w:w="355"/>
        <w:gridCol w:w="1373"/>
        <w:gridCol w:w="256"/>
        <w:gridCol w:w="259"/>
        <w:gridCol w:w="427"/>
        <w:gridCol w:w="381"/>
        <w:gridCol w:w="158"/>
        <w:gridCol w:w="522"/>
        <w:gridCol w:w="181"/>
        <w:gridCol w:w="640"/>
        <w:gridCol w:w="259"/>
        <w:gridCol w:w="251"/>
        <w:gridCol w:w="640"/>
      </w:tblGrid>
      <w:tr w:rsidR="00E60204" w:rsidRPr="00CC184B" w:rsidTr="005F5C1E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E60204" w:rsidRPr="00CC184B" w:rsidTr="005F5C1E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E60204" w:rsidRPr="00CC184B" w:rsidTr="005F5C1E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E60204" w:rsidRPr="00CC184B" w:rsidTr="005F5C1E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2" w:type="pct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E60204" w:rsidRPr="00CC184B" w:rsidTr="005F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szCs w:val="20"/>
              </w:rPr>
              <w:t>Водотоки</w:t>
            </w:r>
            <w:proofErr w:type="gramStart"/>
            <w:r w:rsidRPr="00CC184B">
              <w:rPr>
                <w:rFonts w:ascii="Times New Roman" w:hAnsi="Times New Roman"/>
                <w:szCs w:val="20"/>
              </w:rPr>
              <w:t>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одохозяйственный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р.Северский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E60204" w:rsidRPr="00CC184B" w:rsidTr="005F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204" w:rsidRPr="00CC184B" w:rsidTr="005F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204" w:rsidRPr="00CC184B" w:rsidTr="005F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E60204" w:rsidRPr="00CC184B" w:rsidTr="005F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E60204" w:rsidRPr="00CC184B" w:rsidTr="005F5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60204" w:rsidRPr="00CC184B" w:rsidRDefault="00E60204" w:rsidP="00E60204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РекаВодный</w:t>
      </w:r>
      <w:proofErr w:type="spellEnd"/>
      <w:r w:rsidRPr="00CC184B">
        <w:rPr>
          <w:rFonts w:ascii="Times New Roman" w:hAnsi="Times New Roman"/>
        </w:rPr>
        <w:t xml:space="preserve"> объект: 05010500912107000000014  </w:t>
      </w:r>
      <w:proofErr w:type="spellStart"/>
      <w:r w:rsidRPr="00CC184B">
        <w:rPr>
          <w:rFonts w:ascii="Times New Roman" w:hAnsi="Times New Roman"/>
        </w:rPr>
        <w:t>ДОНРегион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E60204" w:rsidRPr="00CC184B" w:rsidTr="00E60204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E60204" w:rsidRPr="00CC184B" w:rsidTr="00E60204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E60204" w:rsidRPr="00CC184B" w:rsidTr="00E60204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E60204" w:rsidRPr="00CC184B" w:rsidTr="00E60204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E60204" w:rsidRPr="00CC184B" w:rsidRDefault="00E60204" w:rsidP="00E60204">
      <w:pPr>
        <w:pStyle w:val="ab"/>
        <w:rPr>
          <w:rFonts w:ascii="Times New Roman" w:hAnsi="Times New Roman"/>
          <w:b/>
          <w:sz w:val="26"/>
        </w:rPr>
      </w:pPr>
    </w:p>
    <w:p w:rsidR="00E60204" w:rsidRPr="00CC184B" w:rsidRDefault="00E60204" w:rsidP="00E60204">
      <w:pPr>
        <w:pStyle w:val="ab"/>
        <w:rPr>
          <w:rFonts w:ascii="Times New Roman" w:hAnsi="Times New Roman"/>
          <w:b/>
          <w:sz w:val="26"/>
        </w:rPr>
      </w:pPr>
    </w:p>
    <w:p w:rsidR="00E60204" w:rsidRDefault="00E60204" w:rsidP="00E60204">
      <w:pPr>
        <w:pStyle w:val="ab"/>
        <w:rPr>
          <w:rFonts w:ascii="Times New Roman" w:hAnsi="Times New Roman"/>
          <w:b/>
          <w:sz w:val="26"/>
        </w:rPr>
      </w:pPr>
    </w:p>
    <w:p w:rsidR="005C2BDC" w:rsidRDefault="005C2BDC" w:rsidP="00E60204">
      <w:pPr>
        <w:pStyle w:val="ab"/>
        <w:rPr>
          <w:rFonts w:ascii="Times New Roman" w:hAnsi="Times New Roman"/>
          <w:b/>
          <w:sz w:val="26"/>
        </w:rPr>
      </w:pPr>
    </w:p>
    <w:p w:rsidR="00E60204" w:rsidRPr="00CC184B" w:rsidRDefault="00E60204" w:rsidP="00E60204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E60204" w:rsidRPr="00CC184B" w:rsidRDefault="00E60204" w:rsidP="00E60204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E60204" w:rsidRPr="00CC184B" w:rsidTr="00E60204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E60204" w:rsidRPr="00CC184B" w:rsidTr="00E60204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E60204" w:rsidRPr="00CC184B" w:rsidTr="00E60204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E60204" w:rsidRPr="00CC184B" w:rsidTr="00E60204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E60204" w:rsidRPr="00CC184B" w:rsidRDefault="00E60204" w:rsidP="00E60204">
      <w:pPr>
        <w:pStyle w:val="ab"/>
        <w:rPr>
          <w:rFonts w:ascii="Times New Roman" w:hAnsi="Times New Roman"/>
          <w:sz w:val="28"/>
        </w:rPr>
      </w:pPr>
    </w:p>
    <w:p w:rsidR="00E60204" w:rsidRPr="00CC184B" w:rsidRDefault="00E60204" w:rsidP="00E60204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E60204" w:rsidRPr="00CC184B" w:rsidRDefault="00E60204" w:rsidP="00E60204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E60204" w:rsidRPr="00CC184B" w:rsidRDefault="00E60204" w:rsidP="00E60204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E60204" w:rsidRPr="00CC184B" w:rsidTr="00E60204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E60204" w:rsidRPr="00CC184B" w:rsidTr="00E60204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E60204" w:rsidRPr="00CC184B" w:rsidTr="00E60204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E60204" w:rsidRPr="00CC184B" w:rsidTr="00E60204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E60204" w:rsidRPr="00CC184B" w:rsidTr="00E60204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E60204" w:rsidRPr="00CC184B" w:rsidTr="00E60204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E60204" w:rsidRPr="00CC184B" w:rsidTr="00E60204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E60204" w:rsidRPr="00CC184B" w:rsidTr="00E60204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E60204" w:rsidRPr="00CC184B" w:rsidTr="00E60204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E60204" w:rsidRPr="00CC184B" w:rsidRDefault="00E60204" w:rsidP="00E60204">
      <w:pPr>
        <w:pStyle w:val="ab"/>
        <w:rPr>
          <w:rFonts w:ascii="Times New Roman" w:hAnsi="Times New Roman"/>
          <w:b/>
          <w:sz w:val="28"/>
        </w:rPr>
      </w:pPr>
    </w:p>
    <w:p w:rsidR="00E60204" w:rsidRPr="00CC184B" w:rsidRDefault="00E60204" w:rsidP="00E60204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E60204" w:rsidRPr="00CC184B" w:rsidRDefault="00E60204" w:rsidP="00E60204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E60204" w:rsidRPr="00CC184B" w:rsidRDefault="00E60204" w:rsidP="00E60204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E60204" w:rsidRPr="00CC184B" w:rsidTr="00E60204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E60204" w:rsidRPr="00CC184B" w:rsidTr="00E60204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E60204" w:rsidRPr="00CC184B" w:rsidTr="00E60204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E60204" w:rsidRPr="00CC184B" w:rsidTr="00E60204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E60204" w:rsidRPr="00CC184B" w:rsidTr="00E60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4" w:rsidRPr="00CC184B" w:rsidRDefault="00E60204" w:rsidP="00E60204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3F6E2C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CC354F">
          <w:pgSz w:w="11906" w:h="16838" w:code="9"/>
          <w:pgMar w:top="851" w:right="424" w:bottom="1134" w:left="1418" w:header="720" w:footer="720" w:gutter="0"/>
          <w:cols w:space="720"/>
        </w:sectPr>
      </w:pPr>
      <w:r w:rsidRPr="001F0583">
        <w:rPr>
          <w:rFonts w:ascii="Times New Roman" w:hAnsi="Times New Roman"/>
          <w:sz w:val="26"/>
          <w:szCs w:val="26"/>
        </w:rPr>
        <w:t xml:space="preserve">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5C2BDC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5C2BDC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5C2BDC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5F5C1E" w:rsidRPr="00FB752C" w:rsidRDefault="005F5C1E" w:rsidP="005F5C1E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FB752C">
              <w:rPr>
                <w:rFonts w:ascii="Times New Roman" w:hAnsi="Times New Roman"/>
                <w:sz w:val="28"/>
                <w:szCs w:val="28"/>
              </w:rPr>
              <w:t xml:space="preserve">руководителя- </w:t>
            </w:r>
          </w:p>
          <w:p w:rsidR="005F5C1E" w:rsidRDefault="005F5C1E" w:rsidP="005F5C1E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водных ресурсов </w:t>
            </w:r>
          </w:p>
          <w:p w:rsidR="005F5C1E" w:rsidRPr="00FB752C" w:rsidRDefault="005F5C1E" w:rsidP="005F5C1E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по Ростовской области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F5C1E" w:rsidRDefault="005F5C1E" w:rsidP="005F5C1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F5C1E" w:rsidRDefault="005F5C1E" w:rsidP="005F5C1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Pr="007E02C6">
              <w:rPr>
                <w:rFonts w:ascii="Times New Roman" w:hAnsi="Times New Roman"/>
                <w:b w:val="0"/>
                <w:i w:val="0"/>
              </w:rPr>
              <w:t>Ковтун Н.Н.</w:t>
            </w:r>
          </w:p>
          <w:p w:rsidR="005F5C1E" w:rsidRDefault="005F5C1E" w:rsidP="005F5C1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F5C1E" w:rsidRPr="00605C18" w:rsidRDefault="005F5C1E" w:rsidP="005F5C1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>
              <w:rPr>
                <w:rFonts w:ascii="Times New Roman" w:hAnsi="Times New Roman" w:cs="Times New Roman"/>
                <w:b w:val="0"/>
                <w:i w:val="0"/>
              </w:rPr>
              <w:t>16</w:t>
            </w:r>
            <w:r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5C2BDC" w:rsidRDefault="00BF1E8E" w:rsidP="005F5C1E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5C2BDC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5C2BDC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5C2BDC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5A2663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FF0950" w:rsidRDefault="00FF0950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5C2BDC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5C2BDC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5C2BDC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C9740A" w:rsidRPr="005C2BDC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5C2BDC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E60204" w:rsidRPr="00FC1B86" w:rsidRDefault="00E60204" w:rsidP="00E60204">
      <w:pPr>
        <w:pStyle w:val="western"/>
        <w:spacing w:before="0" w:after="0"/>
        <w:jc w:val="center"/>
        <w:rPr>
          <w:b/>
          <w:sz w:val="22"/>
          <w:szCs w:val="22"/>
        </w:rPr>
      </w:pPr>
      <w:r w:rsidRPr="00FC1B86">
        <w:rPr>
          <w:b/>
          <w:sz w:val="27"/>
          <w:szCs w:val="27"/>
        </w:rPr>
        <w:t xml:space="preserve">П Р О Г Р А М </w:t>
      </w:r>
      <w:proofErr w:type="spellStart"/>
      <w:proofErr w:type="gramStart"/>
      <w:r w:rsidRPr="00FC1B86">
        <w:rPr>
          <w:b/>
          <w:sz w:val="27"/>
          <w:szCs w:val="27"/>
        </w:rPr>
        <w:t>М</w:t>
      </w:r>
      <w:proofErr w:type="spellEnd"/>
      <w:proofErr w:type="gramEnd"/>
      <w:r w:rsidRPr="00FC1B86">
        <w:rPr>
          <w:b/>
          <w:sz w:val="27"/>
          <w:szCs w:val="27"/>
        </w:rPr>
        <w:t xml:space="preserve"> А</w:t>
      </w:r>
    </w:p>
    <w:p w:rsidR="00E60204" w:rsidRDefault="00E60204" w:rsidP="00E60204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C1B86">
        <w:rPr>
          <w:rFonts w:ascii="Times New Roman" w:hAnsi="Times New Roman"/>
          <w:bCs w:val="0"/>
          <w:i w:val="0"/>
        </w:rPr>
        <w:t xml:space="preserve">наблюдений за водным объектом и </w:t>
      </w:r>
      <w:r w:rsidR="00F07F14" w:rsidRPr="00FC1B86">
        <w:rPr>
          <w:rFonts w:ascii="Times New Roman" w:hAnsi="Times New Roman"/>
          <w:bCs w:val="0"/>
          <w:i w:val="0"/>
        </w:rPr>
        <w:t>водоохраной</w:t>
      </w:r>
      <w:r w:rsidRPr="00FC1B86">
        <w:rPr>
          <w:rFonts w:ascii="Times New Roman" w:hAnsi="Times New Roman"/>
          <w:bCs w:val="0"/>
          <w:i w:val="0"/>
        </w:rPr>
        <w:t xml:space="preserve"> зоной</w:t>
      </w:r>
    </w:p>
    <w:p w:rsidR="00A93115" w:rsidRDefault="00A93115" w:rsidP="00A93115">
      <w:pPr>
        <w:pStyle w:val="ab"/>
        <w:rPr>
          <w:rFonts w:ascii="Times New Roman" w:hAnsi="Times New Roman"/>
          <w:sz w:val="28"/>
          <w:szCs w:val="28"/>
        </w:rPr>
      </w:pPr>
    </w:p>
    <w:p w:rsidR="00E60204" w:rsidRPr="00A93115" w:rsidRDefault="00E60204" w:rsidP="00A93115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A9311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A9311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изменений параметров водопользования и водохозяйственной обстановки водного объекта.</w:t>
      </w:r>
    </w:p>
    <w:p w:rsidR="00E60204" w:rsidRPr="00A93115" w:rsidRDefault="00E60204" w:rsidP="00A93115">
      <w:pPr>
        <w:pStyle w:val="ab"/>
        <w:rPr>
          <w:rFonts w:ascii="Times New Roman" w:hAnsi="Times New Roman"/>
          <w:b/>
          <w:bCs/>
          <w:i/>
          <w:sz w:val="28"/>
          <w:szCs w:val="28"/>
        </w:rPr>
      </w:pPr>
    </w:p>
    <w:p w:rsidR="00E60204" w:rsidRPr="00A93115" w:rsidRDefault="00E60204" w:rsidP="00A93115">
      <w:pPr>
        <w:pStyle w:val="ab"/>
        <w:rPr>
          <w:rFonts w:ascii="Times New Roman" w:hAnsi="Times New Roman"/>
          <w:b/>
          <w:bCs/>
          <w:i/>
          <w:sz w:val="28"/>
          <w:szCs w:val="28"/>
        </w:rPr>
      </w:pPr>
      <w:r w:rsidRPr="00A93115">
        <w:rPr>
          <w:rFonts w:ascii="Times New Roman" w:hAnsi="Times New Roman"/>
          <w:b/>
          <w:bCs/>
          <w:i/>
          <w:sz w:val="28"/>
          <w:szCs w:val="28"/>
        </w:rPr>
        <w:t xml:space="preserve">           Наименование предприятия: </w:t>
      </w:r>
    </w:p>
    <w:p w:rsidR="00A93115" w:rsidRDefault="00E60204" w:rsidP="00A93115">
      <w:pPr>
        <w:pStyle w:val="ab"/>
        <w:rPr>
          <w:rFonts w:ascii="Times New Roman" w:hAnsi="Times New Roman"/>
          <w:sz w:val="28"/>
          <w:szCs w:val="28"/>
        </w:rPr>
      </w:pPr>
      <w:r w:rsidRPr="00A9311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E60204" w:rsidRPr="00426E54" w:rsidRDefault="00E60204" w:rsidP="00A93115">
      <w:pPr>
        <w:pStyle w:val="ab"/>
        <w:rPr>
          <w:rFonts w:ascii="Times New Roman" w:hAnsi="Times New Roman"/>
          <w:sz w:val="28"/>
          <w:szCs w:val="28"/>
        </w:rPr>
      </w:pPr>
      <w:r w:rsidRPr="00426E54">
        <w:rPr>
          <w:rFonts w:ascii="Times New Roman" w:hAnsi="Times New Roman"/>
          <w:sz w:val="28"/>
          <w:szCs w:val="28"/>
        </w:rPr>
        <w:t xml:space="preserve">Водный </w:t>
      </w:r>
      <w:r w:rsidR="00426E54" w:rsidRPr="00426E54">
        <w:rPr>
          <w:rFonts w:ascii="Times New Roman" w:hAnsi="Times New Roman"/>
          <w:sz w:val="28"/>
          <w:szCs w:val="28"/>
        </w:rPr>
        <w:t xml:space="preserve">объект: часть акватории р. Дон </w:t>
      </w:r>
      <w:r w:rsidRPr="00426E54">
        <w:rPr>
          <w:rFonts w:ascii="Times New Roman" w:hAnsi="Times New Roman"/>
          <w:sz w:val="28"/>
          <w:szCs w:val="28"/>
        </w:rPr>
        <w:t xml:space="preserve">в границах Морского порта Азов </w:t>
      </w:r>
      <w:r w:rsidR="00426E54" w:rsidRPr="00426E54">
        <w:rPr>
          <w:rFonts w:ascii="Times New Roman" w:hAnsi="Times New Roman"/>
          <w:sz w:val="28"/>
          <w:szCs w:val="28"/>
        </w:rPr>
        <w:t xml:space="preserve">и часть акватории протоки </w:t>
      </w:r>
      <w:proofErr w:type="spellStart"/>
      <w:r w:rsidR="00426E54" w:rsidRPr="00426E54">
        <w:rPr>
          <w:rFonts w:ascii="Times New Roman" w:hAnsi="Times New Roman"/>
          <w:sz w:val="28"/>
          <w:szCs w:val="28"/>
        </w:rPr>
        <w:t>Узяк</w:t>
      </w:r>
      <w:proofErr w:type="spellEnd"/>
      <w:r w:rsidR="00426E54" w:rsidRPr="00426E54">
        <w:rPr>
          <w:rFonts w:ascii="Times New Roman" w:hAnsi="Times New Roman"/>
          <w:sz w:val="28"/>
          <w:szCs w:val="28"/>
        </w:rPr>
        <w:t xml:space="preserve"> в границах морского порта Азов</w:t>
      </w:r>
    </w:p>
    <w:p w:rsidR="00426E54" w:rsidRDefault="00E60204" w:rsidP="00A93115">
      <w:pPr>
        <w:pStyle w:val="ab"/>
        <w:rPr>
          <w:rFonts w:ascii="Times New Roman" w:hAnsi="Times New Roman"/>
          <w:sz w:val="28"/>
          <w:szCs w:val="28"/>
        </w:rPr>
      </w:pPr>
      <w:r w:rsidRPr="00A93115">
        <w:rPr>
          <w:rFonts w:ascii="Times New Roman" w:hAnsi="Times New Roman"/>
          <w:sz w:val="28"/>
          <w:szCs w:val="28"/>
        </w:rPr>
        <w:t xml:space="preserve">Цель использования: для </w:t>
      </w:r>
      <w:r w:rsidRPr="00A93115">
        <w:rPr>
          <w:rFonts w:ascii="Times New Roman" w:hAnsi="Times New Roman"/>
          <w:noProof/>
          <w:sz w:val="28"/>
          <w:szCs w:val="28"/>
        </w:rPr>
        <w:t xml:space="preserve">размещения </w:t>
      </w:r>
      <w:r w:rsidRPr="00A93115">
        <w:rPr>
          <w:rFonts w:ascii="Times New Roman" w:hAnsi="Times New Roman"/>
          <w:sz w:val="28"/>
          <w:szCs w:val="28"/>
        </w:rPr>
        <w:t xml:space="preserve"> плавательных средств </w:t>
      </w:r>
    </w:p>
    <w:p w:rsidR="00E60204" w:rsidRPr="00A93115" w:rsidRDefault="00E60204" w:rsidP="00A93115">
      <w:pPr>
        <w:pStyle w:val="ab"/>
        <w:rPr>
          <w:rFonts w:ascii="Times New Roman" w:hAnsi="Times New Roman"/>
          <w:sz w:val="28"/>
          <w:szCs w:val="28"/>
        </w:rPr>
      </w:pPr>
      <w:r w:rsidRPr="00A93115">
        <w:rPr>
          <w:rFonts w:ascii="Times New Roman" w:hAnsi="Times New Roman"/>
          <w:sz w:val="28"/>
          <w:szCs w:val="28"/>
        </w:rPr>
        <w:t>Код водохозяйственного участка: 05.01.05.009</w:t>
      </w:r>
    </w:p>
    <w:p w:rsidR="00E60204" w:rsidRDefault="00E60204" w:rsidP="00A93115">
      <w:pPr>
        <w:pStyle w:val="ab"/>
        <w:rPr>
          <w:rFonts w:ascii="Times New Roman" w:hAnsi="Times New Roman"/>
          <w:sz w:val="28"/>
          <w:szCs w:val="28"/>
        </w:rPr>
      </w:pPr>
      <w:r w:rsidRPr="00A93115"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</w:p>
    <w:p w:rsidR="00A93115" w:rsidRDefault="00A93115" w:rsidP="00A93115">
      <w:pPr>
        <w:pStyle w:val="ab"/>
        <w:rPr>
          <w:rFonts w:ascii="Times New Roman" w:hAnsi="Times New Roman"/>
          <w:sz w:val="28"/>
          <w:szCs w:val="28"/>
        </w:rPr>
      </w:pPr>
    </w:p>
    <w:p w:rsidR="00FF0950" w:rsidRDefault="00FF0950" w:rsidP="00A93115">
      <w:pPr>
        <w:pStyle w:val="ab"/>
        <w:rPr>
          <w:rFonts w:ascii="Times New Roman" w:hAnsi="Times New Roman"/>
          <w:sz w:val="28"/>
          <w:szCs w:val="28"/>
        </w:rPr>
      </w:pPr>
    </w:p>
    <w:p w:rsidR="00FF0950" w:rsidRDefault="00FF0950" w:rsidP="00A93115">
      <w:pPr>
        <w:pStyle w:val="ab"/>
        <w:rPr>
          <w:rFonts w:ascii="Times New Roman" w:hAnsi="Times New Roman"/>
          <w:sz w:val="28"/>
          <w:szCs w:val="28"/>
        </w:rPr>
      </w:pPr>
    </w:p>
    <w:p w:rsidR="00FF0950" w:rsidRDefault="00FF0950" w:rsidP="00A93115">
      <w:pPr>
        <w:pStyle w:val="ab"/>
        <w:rPr>
          <w:rFonts w:ascii="Times New Roman" w:hAnsi="Times New Roman"/>
          <w:sz w:val="28"/>
          <w:szCs w:val="28"/>
        </w:rPr>
      </w:pPr>
    </w:p>
    <w:p w:rsidR="00A93115" w:rsidRDefault="00A93115" w:rsidP="00A93115">
      <w:pPr>
        <w:pStyle w:val="ab"/>
        <w:rPr>
          <w:rFonts w:ascii="Times New Roman" w:hAnsi="Times New Roman"/>
          <w:sz w:val="28"/>
          <w:szCs w:val="28"/>
        </w:rPr>
      </w:pPr>
    </w:p>
    <w:p w:rsidR="00A93115" w:rsidRDefault="00A93115" w:rsidP="00A93115">
      <w:pPr>
        <w:pStyle w:val="ab"/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65"/>
        <w:gridCol w:w="4576"/>
        <w:gridCol w:w="2559"/>
        <w:gridCol w:w="2698"/>
        <w:gridCol w:w="1207"/>
        <w:gridCol w:w="1337"/>
        <w:gridCol w:w="1818"/>
      </w:tblGrid>
      <w:tr w:rsidR="00A93115" w:rsidRPr="00426E54" w:rsidTr="00A93115">
        <w:trPr>
          <w:trHeight w:val="643"/>
          <w:tblCellSpacing w:w="0" w:type="dxa"/>
          <w:jc w:val="center"/>
        </w:trPr>
        <w:tc>
          <w:tcPr>
            <w:tcW w:w="191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6E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E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6E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6E54">
              <w:rPr>
                <w:rFonts w:ascii="Times New Roman" w:hAnsi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426E54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D655F" w:rsidRPr="00426E54" w:rsidTr="00A93115">
        <w:trPr>
          <w:trHeight w:val="162"/>
          <w:tblCellSpacing w:w="0" w:type="dxa"/>
          <w:jc w:val="center"/>
        </w:trPr>
        <w:tc>
          <w:tcPr>
            <w:tcW w:w="191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655F" w:rsidRPr="00426E54" w:rsidTr="00A93115">
        <w:trPr>
          <w:trHeight w:val="211"/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 w:val="restar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0" w:type="pct"/>
            <w:vMerge w:val="restart"/>
            <w:shd w:val="clear" w:color="auto" w:fill="FFFFFF"/>
            <w:vAlign w:val="center"/>
            <w:hideMark/>
          </w:tcPr>
          <w:p w:rsidR="00BD655F" w:rsidRPr="00426E54" w:rsidRDefault="00426E54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 xml:space="preserve">часть акватории р. Дон в границах Морского порта Азов и часть акватории протоки </w:t>
            </w:r>
            <w:proofErr w:type="spellStart"/>
            <w:r w:rsidRPr="00426E54">
              <w:rPr>
                <w:rFonts w:ascii="Times New Roman" w:hAnsi="Times New Roman"/>
                <w:sz w:val="24"/>
                <w:szCs w:val="24"/>
              </w:rPr>
              <w:t>Узяк</w:t>
            </w:r>
            <w:proofErr w:type="spellEnd"/>
            <w:r w:rsidRPr="00426E54">
              <w:rPr>
                <w:rFonts w:ascii="Times New Roman" w:hAnsi="Times New Roman"/>
                <w:sz w:val="24"/>
                <w:szCs w:val="24"/>
              </w:rPr>
              <w:t xml:space="preserve"> в границах морского порта Азов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1.Взвешенные вещества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E54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426E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E54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Pr="00426E54">
              <w:rPr>
                <w:rFonts w:ascii="Times New Roman" w:hAnsi="Times New Roman"/>
                <w:sz w:val="24"/>
                <w:szCs w:val="24"/>
              </w:rPr>
              <w:t xml:space="preserve"> 0,5 м от зеркала воды</w:t>
            </w:r>
          </w:p>
        </w:tc>
        <w:tc>
          <w:tcPr>
            <w:tcW w:w="453" w:type="pct"/>
            <w:vMerge w:val="restar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426E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BD655F" w:rsidRPr="00426E54" w:rsidTr="00A93115">
        <w:trPr>
          <w:trHeight w:val="326"/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2. Растворенный кислород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3. БПК 5/</w:t>
            </w:r>
            <w:proofErr w:type="spellStart"/>
            <w:r w:rsidRPr="00426E54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rHeight w:val="471"/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4. Минерализация (по сухому остатку)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5. Хлориды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6. Сульфаты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7. Аммония ионы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8. Нитрит – ионы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9. Нитрат – ионы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10. Фосфор фосфатов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11. Железо общее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12. Нефтепродукты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14.1:2.48-96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ПНД Ф 14.1:2.60-96</w:t>
            </w:r>
          </w:p>
        </w:tc>
        <w:tc>
          <w:tcPr>
            <w:tcW w:w="409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lastRenderedPageBreak/>
              <w:t>2. Контроль наблюдения за водоохранной зоной</w:t>
            </w:r>
          </w:p>
        </w:tc>
      </w:tr>
      <w:tr w:rsidR="00BD655F" w:rsidRPr="00426E54" w:rsidTr="00A93115">
        <w:trPr>
          <w:trHeight w:val="772"/>
          <w:tblCellSpacing w:w="0" w:type="dxa"/>
          <w:jc w:val="center"/>
        </w:trPr>
        <w:tc>
          <w:tcPr>
            <w:tcW w:w="191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6E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E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6E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br w:type="page"/>
              <w:t>Наименование мероприятия</w:t>
            </w:r>
          </w:p>
        </w:tc>
        <w:tc>
          <w:tcPr>
            <w:tcW w:w="2190" w:type="pct"/>
            <w:gridSpan w:val="3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br w:type="page"/>
              <w:t>Период исполнения</w:t>
            </w:r>
          </w:p>
        </w:tc>
        <w:tc>
          <w:tcPr>
            <w:tcW w:w="1069" w:type="pct"/>
            <w:gridSpan w:val="2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br w:type="page"/>
              <w:t>Ответственный исполнитель</w:t>
            </w: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деятельности в пределах водоохранной зоны и прибрежной защитной полосы.</w:t>
            </w:r>
          </w:p>
        </w:tc>
        <w:tc>
          <w:tcPr>
            <w:tcW w:w="2190" w:type="pct"/>
            <w:gridSpan w:val="3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9" w:type="pct"/>
            <w:gridSpan w:val="2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2190" w:type="pct"/>
            <w:gridSpan w:val="3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9" w:type="pct"/>
            <w:gridSpan w:val="2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5F" w:rsidRPr="00426E54" w:rsidTr="00A93115">
        <w:trPr>
          <w:tblCellSpacing w:w="0" w:type="dxa"/>
          <w:jc w:val="center"/>
        </w:trPr>
        <w:tc>
          <w:tcPr>
            <w:tcW w:w="191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26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0" w:type="pct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E54">
              <w:rPr>
                <w:rFonts w:ascii="Times New Roman" w:hAnsi="Times New Roman"/>
                <w:sz w:val="24"/>
                <w:szCs w:val="24"/>
              </w:rPr>
              <w:t>Организация и осуществление государственного мониторинга водного объекта в соответствии с 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2190" w:type="pct"/>
            <w:gridSpan w:val="3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9" w:type="pct"/>
            <w:gridSpan w:val="2"/>
            <w:shd w:val="clear" w:color="auto" w:fill="FFFFFF"/>
            <w:vAlign w:val="center"/>
            <w:hideMark/>
          </w:tcPr>
          <w:p w:rsidR="00BD655F" w:rsidRPr="00426E54" w:rsidRDefault="00BD655F" w:rsidP="00BD65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55F" w:rsidRPr="00E60204" w:rsidRDefault="00BD655F" w:rsidP="00E60204"/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CC354F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573.6pt" o:ole="">
            <v:imagedata r:id="rId22" o:title=""/>
          </v:shape>
          <o:OLEObject Type="Embed" ProgID="Word.Document.8" ShapeID="_x0000_i1025" DrawAspect="Content" ObjectID="_1533024381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2A2FF3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3062">
        <w:rPr>
          <w:rFonts w:ascii="Times New Roman" w:hAnsi="Times New Roman"/>
          <w:sz w:val="24"/>
          <w:szCs w:val="24"/>
        </w:rPr>
        <w:pict>
          <v:shape id="_x0000_i1026" type="#_x0000_t75" style="width:468pt;height:548.4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4408A3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CC354F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97" w:rsidRDefault="009F0797">
      <w:pPr>
        <w:spacing w:before="0" w:after="0" w:line="240" w:lineRule="auto"/>
      </w:pPr>
      <w:r>
        <w:separator/>
      </w:r>
    </w:p>
  </w:endnote>
  <w:endnote w:type="continuationSeparator" w:id="1">
    <w:p w:rsidR="009F0797" w:rsidRDefault="009F07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97" w:rsidRDefault="009F0797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797" w:rsidRDefault="009F0797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97" w:rsidRDefault="009F0797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4E0">
      <w:rPr>
        <w:rStyle w:val="a7"/>
        <w:noProof/>
      </w:rPr>
      <w:t>43</w:t>
    </w:r>
    <w:r>
      <w:rPr>
        <w:rStyle w:val="a7"/>
      </w:rPr>
      <w:fldChar w:fldCharType="end"/>
    </w:r>
  </w:p>
  <w:p w:rsidR="009F0797" w:rsidRDefault="009F0797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97" w:rsidRDefault="009F0797">
      <w:pPr>
        <w:spacing w:before="0" w:after="0" w:line="240" w:lineRule="auto"/>
      </w:pPr>
      <w:r>
        <w:separator/>
      </w:r>
    </w:p>
  </w:footnote>
  <w:footnote w:type="continuationSeparator" w:id="1">
    <w:p w:rsidR="009F0797" w:rsidRDefault="009F07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abstractNum w:abstractNumId="10">
    <w:nsid w:val="7DDE0830"/>
    <w:multiLevelType w:val="hybridMultilevel"/>
    <w:tmpl w:val="A33E0D62"/>
    <w:lvl w:ilvl="0" w:tplc="38B8338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59D3"/>
    <w:rsid w:val="00017167"/>
    <w:rsid w:val="00030D93"/>
    <w:rsid w:val="00033974"/>
    <w:rsid w:val="00041827"/>
    <w:rsid w:val="00041C80"/>
    <w:rsid w:val="00043319"/>
    <w:rsid w:val="000442D4"/>
    <w:rsid w:val="000451A8"/>
    <w:rsid w:val="000500B4"/>
    <w:rsid w:val="00060B47"/>
    <w:rsid w:val="0006652D"/>
    <w:rsid w:val="000666C1"/>
    <w:rsid w:val="0006686E"/>
    <w:rsid w:val="00067154"/>
    <w:rsid w:val="00072384"/>
    <w:rsid w:val="00072AB5"/>
    <w:rsid w:val="00076765"/>
    <w:rsid w:val="0008157E"/>
    <w:rsid w:val="00083D7C"/>
    <w:rsid w:val="00087142"/>
    <w:rsid w:val="00093032"/>
    <w:rsid w:val="00094472"/>
    <w:rsid w:val="00095EE1"/>
    <w:rsid w:val="000A1CA0"/>
    <w:rsid w:val="000A32E1"/>
    <w:rsid w:val="000A61AA"/>
    <w:rsid w:val="000B0002"/>
    <w:rsid w:val="000B017B"/>
    <w:rsid w:val="000B0757"/>
    <w:rsid w:val="000B259C"/>
    <w:rsid w:val="000B393F"/>
    <w:rsid w:val="000B42AE"/>
    <w:rsid w:val="000C321B"/>
    <w:rsid w:val="000C5A80"/>
    <w:rsid w:val="000D1BA0"/>
    <w:rsid w:val="000D3613"/>
    <w:rsid w:val="000D75A6"/>
    <w:rsid w:val="000E01A5"/>
    <w:rsid w:val="000E13EE"/>
    <w:rsid w:val="000E51F8"/>
    <w:rsid w:val="000E7812"/>
    <w:rsid w:val="000F2FFF"/>
    <w:rsid w:val="000F447B"/>
    <w:rsid w:val="000F7440"/>
    <w:rsid w:val="0010397C"/>
    <w:rsid w:val="00104F12"/>
    <w:rsid w:val="0010537A"/>
    <w:rsid w:val="00106279"/>
    <w:rsid w:val="001078C9"/>
    <w:rsid w:val="00110AD3"/>
    <w:rsid w:val="00121125"/>
    <w:rsid w:val="00122232"/>
    <w:rsid w:val="00130AEB"/>
    <w:rsid w:val="0013290E"/>
    <w:rsid w:val="00134870"/>
    <w:rsid w:val="0013560C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74FA"/>
    <w:rsid w:val="00193484"/>
    <w:rsid w:val="001A0A4F"/>
    <w:rsid w:val="001A21C1"/>
    <w:rsid w:val="001B08BC"/>
    <w:rsid w:val="001B1FE7"/>
    <w:rsid w:val="001B434F"/>
    <w:rsid w:val="001C260F"/>
    <w:rsid w:val="001C5316"/>
    <w:rsid w:val="001C71DF"/>
    <w:rsid w:val="001D060F"/>
    <w:rsid w:val="001D42A4"/>
    <w:rsid w:val="001D4AD0"/>
    <w:rsid w:val="001D59B5"/>
    <w:rsid w:val="001D6830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063B4"/>
    <w:rsid w:val="00217C9B"/>
    <w:rsid w:val="00223A96"/>
    <w:rsid w:val="00223DD0"/>
    <w:rsid w:val="002301AC"/>
    <w:rsid w:val="002302CB"/>
    <w:rsid w:val="002309F4"/>
    <w:rsid w:val="00230CF7"/>
    <w:rsid w:val="00231E78"/>
    <w:rsid w:val="00232164"/>
    <w:rsid w:val="00243189"/>
    <w:rsid w:val="0024388D"/>
    <w:rsid w:val="00243A37"/>
    <w:rsid w:val="00243B53"/>
    <w:rsid w:val="002451DD"/>
    <w:rsid w:val="00254137"/>
    <w:rsid w:val="00256DD6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870E8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2FF3"/>
    <w:rsid w:val="002A3736"/>
    <w:rsid w:val="002B1CE9"/>
    <w:rsid w:val="002C0578"/>
    <w:rsid w:val="002C34A4"/>
    <w:rsid w:val="002C71FA"/>
    <w:rsid w:val="002D4494"/>
    <w:rsid w:val="002D609D"/>
    <w:rsid w:val="002D6FF9"/>
    <w:rsid w:val="002D73DE"/>
    <w:rsid w:val="002E3F77"/>
    <w:rsid w:val="002E52DA"/>
    <w:rsid w:val="002E543D"/>
    <w:rsid w:val="002E76E8"/>
    <w:rsid w:val="002F1301"/>
    <w:rsid w:val="002F5436"/>
    <w:rsid w:val="002F77A1"/>
    <w:rsid w:val="00300032"/>
    <w:rsid w:val="003003D0"/>
    <w:rsid w:val="003014C6"/>
    <w:rsid w:val="00301ED8"/>
    <w:rsid w:val="00305494"/>
    <w:rsid w:val="00306434"/>
    <w:rsid w:val="00307462"/>
    <w:rsid w:val="00316F15"/>
    <w:rsid w:val="0032516A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448B"/>
    <w:rsid w:val="003650A2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4152"/>
    <w:rsid w:val="003B6AC5"/>
    <w:rsid w:val="003B74AD"/>
    <w:rsid w:val="003B7C99"/>
    <w:rsid w:val="003D0E45"/>
    <w:rsid w:val="003E0384"/>
    <w:rsid w:val="003E083F"/>
    <w:rsid w:val="003E3E59"/>
    <w:rsid w:val="003F14FD"/>
    <w:rsid w:val="003F2133"/>
    <w:rsid w:val="003F5C43"/>
    <w:rsid w:val="003F673A"/>
    <w:rsid w:val="003F6E2C"/>
    <w:rsid w:val="0040527E"/>
    <w:rsid w:val="00407554"/>
    <w:rsid w:val="00411ACD"/>
    <w:rsid w:val="00412187"/>
    <w:rsid w:val="004201F1"/>
    <w:rsid w:val="00422C9B"/>
    <w:rsid w:val="00426DD6"/>
    <w:rsid w:val="00426E54"/>
    <w:rsid w:val="004304A5"/>
    <w:rsid w:val="00430770"/>
    <w:rsid w:val="00431E05"/>
    <w:rsid w:val="00432A49"/>
    <w:rsid w:val="00436BBA"/>
    <w:rsid w:val="004375AF"/>
    <w:rsid w:val="0044079D"/>
    <w:rsid w:val="004408A3"/>
    <w:rsid w:val="00442C03"/>
    <w:rsid w:val="00445428"/>
    <w:rsid w:val="004467B1"/>
    <w:rsid w:val="00446F1F"/>
    <w:rsid w:val="0045065F"/>
    <w:rsid w:val="00451B92"/>
    <w:rsid w:val="00451E0D"/>
    <w:rsid w:val="00452A53"/>
    <w:rsid w:val="00457A48"/>
    <w:rsid w:val="00461041"/>
    <w:rsid w:val="0046351A"/>
    <w:rsid w:val="00467B85"/>
    <w:rsid w:val="00470BD5"/>
    <w:rsid w:val="0047324F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27DC"/>
    <w:rsid w:val="0049450A"/>
    <w:rsid w:val="00495464"/>
    <w:rsid w:val="004A0932"/>
    <w:rsid w:val="004B089E"/>
    <w:rsid w:val="004B1BB0"/>
    <w:rsid w:val="004B2D1E"/>
    <w:rsid w:val="004B311E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647"/>
    <w:rsid w:val="004E4E45"/>
    <w:rsid w:val="004E5B94"/>
    <w:rsid w:val="004E5CC4"/>
    <w:rsid w:val="004E7A69"/>
    <w:rsid w:val="004E7ED8"/>
    <w:rsid w:val="004F10F4"/>
    <w:rsid w:val="004F26B2"/>
    <w:rsid w:val="0050284D"/>
    <w:rsid w:val="00502909"/>
    <w:rsid w:val="0050342F"/>
    <w:rsid w:val="005045AE"/>
    <w:rsid w:val="005049FB"/>
    <w:rsid w:val="00506B60"/>
    <w:rsid w:val="00511612"/>
    <w:rsid w:val="005147FA"/>
    <w:rsid w:val="00516AE6"/>
    <w:rsid w:val="00517869"/>
    <w:rsid w:val="0052042D"/>
    <w:rsid w:val="0052075B"/>
    <w:rsid w:val="005251D7"/>
    <w:rsid w:val="005266BA"/>
    <w:rsid w:val="0053009E"/>
    <w:rsid w:val="005301B8"/>
    <w:rsid w:val="005308A2"/>
    <w:rsid w:val="00532686"/>
    <w:rsid w:val="00533933"/>
    <w:rsid w:val="00536221"/>
    <w:rsid w:val="00540EB6"/>
    <w:rsid w:val="005432CF"/>
    <w:rsid w:val="0054760D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0BE3"/>
    <w:rsid w:val="005B25C7"/>
    <w:rsid w:val="005B2E3D"/>
    <w:rsid w:val="005B386E"/>
    <w:rsid w:val="005B3E56"/>
    <w:rsid w:val="005B6254"/>
    <w:rsid w:val="005C2BDC"/>
    <w:rsid w:val="005C547D"/>
    <w:rsid w:val="005D3ABA"/>
    <w:rsid w:val="005D53C0"/>
    <w:rsid w:val="005D5B56"/>
    <w:rsid w:val="005D5DFD"/>
    <w:rsid w:val="005D7931"/>
    <w:rsid w:val="005D7948"/>
    <w:rsid w:val="005F0A36"/>
    <w:rsid w:val="005F5C1E"/>
    <w:rsid w:val="005F6051"/>
    <w:rsid w:val="005F713E"/>
    <w:rsid w:val="005F79EA"/>
    <w:rsid w:val="005F7C53"/>
    <w:rsid w:val="00602797"/>
    <w:rsid w:val="00605C18"/>
    <w:rsid w:val="00606C93"/>
    <w:rsid w:val="00613D2B"/>
    <w:rsid w:val="00615523"/>
    <w:rsid w:val="0061617A"/>
    <w:rsid w:val="00622375"/>
    <w:rsid w:val="00623AE8"/>
    <w:rsid w:val="00635C26"/>
    <w:rsid w:val="006365D8"/>
    <w:rsid w:val="00636E9B"/>
    <w:rsid w:val="00641275"/>
    <w:rsid w:val="006412C5"/>
    <w:rsid w:val="0064357E"/>
    <w:rsid w:val="0064798E"/>
    <w:rsid w:val="00651D9A"/>
    <w:rsid w:val="00654514"/>
    <w:rsid w:val="00655098"/>
    <w:rsid w:val="006566C2"/>
    <w:rsid w:val="00657212"/>
    <w:rsid w:val="00661D55"/>
    <w:rsid w:val="0067161F"/>
    <w:rsid w:val="00671622"/>
    <w:rsid w:val="00671AD9"/>
    <w:rsid w:val="0067358C"/>
    <w:rsid w:val="0067405E"/>
    <w:rsid w:val="00675B98"/>
    <w:rsid w:val="006764C1"/>
    <w:rsid w:val="0067685B"/>
    <w:rsid w:val="00684270"/>
    <w:rsid w:val="00685AC6"/>
    <w:rsid w:val="00691A19"/>
    <w:rsid w:val="0069337D"/>
    <w:rsid w:val="0069408B"/>
    <w:rsid w:val="00694FE2"/>
    <w:rsid w:val="00695264"/>
    <w:rsid w:val="00695F72"/>
    <w:rsid w:val="006A1E1A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F9E"/>
    <w:rsid w:val="006C4254"/>
    <w:rsid w:val="006C5340"/>
    <w:rsid w:val="006C774A"/>
    <w:rsid w:val="006D3788"/>
    <w:rsid w:val="006D4C52"/>
    <w:rsid w:val="006E10C3"/>
    <w:rsid w:val="006E3D32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50DD"/>
    <w:rsid w:val="007163E1"/>
    <w:rsid w:val="007168BE"/>
    <w:rsid w:val="00716AF3"/>
    <w:rsid w:val="00716C1A"/>
    <w:rsid w:val="007205DD"/>
    <w:rsid w:val="00721094"/>
    <w:rsid w:val="0072157D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53795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A003A"/>
    <w:rsid w:val="007A2642"/>
    <w:rsid w:val="007A3874"/>
    <w:rsid w:val="007A4968"/>
    <w:rsid w:val="007A7982"/>
    <w:rsid w:val="007B503E"/>
    <w:rsid w:val="007C169D"/>
    <w:rsid w:val="007D3B85"/>
    <w:rsid w:val="007D3C07"/>
    <w:rsid w:val="007D6678"/>
    <w:rsid w:val="007E69A8"/>
    <w:rsid w:val="007F49CF"/>
    <w:rsid w:val="007F5876"/>
    <w:rsid w:val="007F76D5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745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74405"/>
    <w:rsid w:val="00876022"/>
    <w:rsid w:val="00880589"/>
    <w:rsid w:val="0088147E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4FD6"/>
    <w:rsid w:val="008C65A5"/>
    <w:rsid w:val="008C7DE1"/>
    <w:rsid w:val="008D07EB"/>
    <w:rsid w:val="008D2F1F"/>
    <w:rsid w:val="008D419B"/>
    <w:rsid w:val="008D4C0D"/>
    <w:rsid w:val="008D725E"/>
    <w:rsid w:val="008E0C4B"/>
    <w:rsid w:val="008E143F"/>
    <w:rsid w:val="008E21FD"/>
    <w:rsid w:val="008E65A8"/>
    <w:rsid w:val="008E7174"/>
    <w:rsid w:val="008F2723"/>
    <w:rsid w:val="008F2ADC"/>
    <w:rsid w:val="008F3C3C"/>
    <w:rsid w:val="008F7512"/>
    <w:rsid w:val="0090110C"/>
    <w:rsid w:val="0090114B"/>
    <w:rsid w:val="00903A6E"/>
    <w:rsid w:val="00903D28"/>
    <w:rsid w:val="00904AAD"/>
    <w:rsid w:val="00913D29"/>
    <w:rsid w:val="009165FF"/>
    <w:rsid w:val="009177F2"/>
    <w:rsid w:val="0092048C"/>
    <w:rsid w:val="00921BF9"/>
    <w:rsid w:val="009244BF"/>
    <w:rsid w:val="009275C1"/>
    <w:rsid w:val="009300C6"/>
    <w:rsid w:val="00930622"/>
    <w:rsid w:val="00934772"/>
    <w:rsid w:val="00936415"/>
    <w:rsid w:val="00936620"/>
    <w:rsid w:val="00940512"/>
    <w:rsid w:val="00951B13"/>
    <w:rsid w:val="009539BA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1FD8"/>
    <w:rsid w:val="00984498"/>
    <w:rsid w:val="00984809"/>
    <w:rsid w:val="00995B37"/>
    <w:rsid w:val="00997A0F"/>
    <w:rsid w:val="009A0A9A"/>
    <w:rsid w:val="009A0E1B"/>
    <w:rsid w:val="009A1B73"/>
    <w:rsid w:val="009A3EBD"/>
    <w:rsid w:val="009B2B04"/>
    <w:rsid w:val="009B43CD"/>
    <w:rsid w:val="009C5757"/>
    <w:rsid w:val="009C74C3"/>
    <w:rsid w:val="009D18E0"/>
    <w:rsid w:val="009D3A0F"/>
    <w:rsid w:val="009D3B70"/>
    <w:rsid w:val="009D3D9E"/>
    <w:rsid w:val="009D49DC"/>
    <w:rsid w:val="009D65A1"/>
    <w:rsid w:val="009E6AF5"/>
    <w:rsid w:val="009E780E"/>
    <w:rsid w:val="009F0797"/>
    <w:rsid w:val="009F1C25"/>
    <w:rsid w:val="009F3118"/>
    <w:rsid w:val="009F5C07"/>
    <w:rsid w:val="00A013BD"/>
    <w:rsid w:val="00A01473"/>
    <w:rsid w:val="00A01DDC"/>
    <w:rsid w:val="00A06A9F"/>
    <w:rsid w:val="00A06F1C"/>
    <w:rsid w:val="00A139F8"/>
    <w:rsid w:val="00A14005"/>
    <w:rsid w:val="00A1512F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34E0"/>
    <w:rsid w:val="00A556C2"/>
    <w:rsid w:val="00A56EDE"/>
    <w:rsid w:val="00A62A81"/>
    <w:rsid w:val="00A62C2F"/>
    <w:rsid w:val="00A6489D"/>
    <w:rsid w:val="00A65BAB"/>
    <w:rsid w:val="00A71867"/>
    <w:rsid w:val="00A76B66"/>
    <w:rsid w:val="00A82650"/>
    <w:rsid w:val="00A835FF"/>
    <w:rsid w:val="00A844B1"/>
    <w:rsid w:val="00A85AC0"/>
    <w:rsid w:val="00A86B6D"/>
    <w:rsid w:val="00A86C73"/>
    <w:rsid w:val="00A90E5E"/>
    <w:rsid w:val="00A92BDD"/>
    <w:rsid w:val="00A93115"/>
    <w:rsid w:val="00A95C17"/>
    <w:rsid w:val="00A97733"/>
    <w:rsid w:val="00A97DAF"/>
    <w:rsid w:val="00AA26E6"/>
    <w:rsid w:val="00AA571E"/>
    <w:rsid w:val="00AA5E12"/>
    <w:rsid w:val="00AB1482"/>
    <w:rsid w:val="00AB2227"/>
    <w:rsid w:val="00AB3062"/>
    <w:rsid w:val="00AB385A"/>
    <w:rsid w:val="00AB4C16"/>
    <w:rsid w:val="00AB6478"/>
    <w:rsid w:val="00AC007C"/>
    <w:rsid w:val="00AC046A"/>
    <w:rsid w:val="00AC0754"/>
    <w:rsid w:val="00AC4232"/>
    <w:rsid w:val="00AC63E2"/>
    <w:rsid w:val="00AD1E4A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034D"/>
    <w:rsid w:val="00B146A1"/>
    <w:rsid w:val="00B20C17"/>
    <w:rsid w:val="00B20C1D"/>
    <w:rsid w:val="00B223F6"/>
    <w:rsid w:val="00B237F1"/>
    <w:rsid w:val="00B3027C"/>
    <w:rsid w:val="00B31F35"/>
    <w:rsid w:val="00B40938"/>
    <w:rsid w:val="00B4713F"/>
    <w:rsid w:val="00B549DD"/>
    <w:rsid w:val="00B57100"/>
    <w:rsid w:val="00B615C4"/>
    <w:rsid w:val="00B61C23"/>
    <w:rsid w:val="00B624C0"/>
    <w:rsid w:val="00B670C5"/>
    <w:rsid w:val="00B7040B"/>
    <w:rsid w:val="00B729C2"/>
    <w:rsid w:val="00B74E82"/>
    <w:rsid w:val="00B80DAF"/>
    <w:rsid w:val="00B8101D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A4891"/>
    <w:rsid w:val="00BB1B61"/>
    <w:rsid w:val="00BB3073"/>
    <w:rsid w:val="00BB5893"/>
    <w:rsid w:val="00BB5B82"/>
    <w:rsid w:val="00BB67D7"/>
    <w:rsid w:val="00BC682C"/>
    <w:rsid w:val="00BC79ED"/>
    <w:rsid w:val="00BD0B06"/>
    <w:rsid w:val="00BD39A2"/>
    <w:rsid w:val="00BD437E"/>
    <w:rsid w:val="00BD655F"/>
    <w:rsid w:val="00BE122E"/>
    <w:rsid w:val="00BE6370"/>
    <w:rsid w:val="00BE69BB"/>
    <w:rsid w:val="00BF1E8E"/>
    <w:rsid w:val="00BF1F7D"/>
    <w:rsid w:val="00BF2A72"/>
    <w:rsid w:val="00BF5DD2"/>
    <w:rsid w:val="00BF7086"/>
    <w:rsid w:val="00BF74C1"/>
    <w:rsid w:val="00C027F4"/>
    <w:rsid w:val="00C05118"/>
    <w:rsid w:val="00C07B7A"/>
    <w:rsid w:val="00C125BD"/>
    <w:rsid w:val="00C1335D"/>
    <w:rsid w:val="00C14282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2CA"/>
    <w:rsid w:val="00C3457D"/>
    <w:rsid w:val="00C36B57"/>
    <w:rsid w:val="00C42CE4"/>
    <w:rsid w:val="00C43040"/>
    <w:rsid w:val="00C435CA"/>
    <w:rsid w:val="00C45572"/>
    <w:rsid w:val="00C52154"/>
    <w:rsid w:val="00C524C9"/>
    <w:rsid w:val="00C52DA6"/>
    <w:rsid w:val="00C53868"/>
    <w:rsid w:val="00C55F07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939DB"/>
    <w:rsid w:val="00C9740A"/>
    <w:rsid w:val="00CA088B"/>
    <w:rsid w:val="00CB276A"/>
    <w:rsid w:val="00CB3484"/>
    <w:rsid w:val="00CB4A46"/>
    <w:rsid w:val="00CB4BF0"/>
    <w:rsid w:val="00CC184B"/>
    <w:rsid w:val="00CC354F"/>
    <w:rsid w:val="00CC6171"/>
    <w:rsid w:val="00CC63FB"/>
    <w:rsid w:val="00CD6B1F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2FA3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2BA1"/>
    <w:rsid w:val="00D66513"/>
    <w:rsid w:val="00D70F74"/>
    <w:rsid w:val="00D71B2E"/>
    <w:rsid w:val="00D743C9"/>
    <w:rsid w:val="00D76AB8"/>
    <w:rsid w:val="00D80745"/>
    <w:rsid w:val="00D9579C"/>
    <w:rsid w:val="00D96C84"/>
    <w:rsid w:val="00D974F6"/>
    <w:rsid w:val="00DA01BE"/>
    <w:rsid w:val="00DA4A31"/>
    <w:rsid w:val="00DA5D86"/>
    <w:rsid w:val="00DB4B8B"/>
    <w:rsid w:val="00DB5176"/>
    <w:rsid w:val="00DC1DE7"/>
    <w:rsid w:val="00DC31A9"/>
    <w:rsid w:val="00DC7796"/>
    <w:rsid w:val="00DD0308"/>
    <w:rsid w:val="00DD0B54"/>
    <w:rsid w:val="00DD2B50"/>
    <w:rsid w:val="00DD334D"/>
    <w:rsid w:val="00DD44C3"/>
    <w:rsid w:val="00DD45B6"/>
    <w:rsid w:val="00DD47FB"/>
    <w:rsid w:val="00DD68AF"/>
    <w:rsid w:val="00DE35FC"/>
    <w:rsid w:val="00DF13D0"/>
    <w:rsid w:val="00DF6B25"/>
    <w:rsid w:val="00DF749D"/>
    <w:rsid w:val="00E007E3"/>
    <w:rsid w:val="00E00D34"/>
    <w:rsid w:val="00E03E6F"/>
    <w:rsid w:val="00E05338"/>
    <w:rsid w:val="00E10280"/>
    <w:rsid w:val="00E104A6"/>
    <w:rsid w:val="00E1683C"/>
    <w:rsid w:val="00E17939"/>
    <w:rsid w:val="00E20F43"/>
    <w:rsid w:val="00E21D25"/>
    <w:rsid w:val="00E21F66"/>
    <w:rsid w:val="00E22FB9"/>
    <w:rsid w:val="00E259AD"/>
    <w:rsid w:val="00E31110"/>
    <w:rsid w:val="00E33C8F"/>
    <w:rsid w:val="00E34A13"/>
    <w:rsid w:val="00E35A77"/>
    <w:rsid w:val="00E4275F"/>
    <w:rsid w:val="00E44AC9"/>
    <w:rsid w:val="00E47A4B"/>
    <w:rsid w:val="00E47CEC"/>
    <w:rsid w:val="00E506C6"/>
    <w:rsid w:val="00E52F06"/>
    <w:rsid w:val="00E5765B"/>
    <w:rsid w:val="00E57967"/>
    <w:rsid w:val="00E60204"/>
    <w:rsid w:val="00E7579F"/>
    <w:rsid w:val="00E86F30"/>
    <w:rsid w:val="00E9322E"/>
    <w:rsid w:val="00E93A06"/>
    <w:rsid w:val="00E93A4E"/>
    <w:rsid w:val="00E962B8"/>
    <w:rsid w:val="00EB12FF"/>
    <w:rsid w:val="00EB28E6"/>
    <w:rsid w:val="00EB3F55"/>
    <w:rsid w:val="00EB7A5C"/>
    <w:rsid w:val="00EC0753"/>
    <w:rsid w:val="00EC0AAC"/>
    <w:rsid w:val="00EC13CF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F1C6C"/>
    <w:rsid w:val="00EF1CC4"/>
    <w:rsid w:val="00EF20D3"/>
    <w:rsid w:val="00F007C2"/>
    <w:rsid w:val="00F01C55"/>
    <w:rsid w:val="00F03760"/>
    <w:rsid w:val="00F05181"/>
    <w:rsid w:val="00F07F14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3EB"/>
    <w:rsid w:val="00F334D3"/>
    <w:rsid w:val="00F343D3"/>
    <w:rsid w:val="00F351BD"/>
    <w:rsid w:val="00F3776C"/>
    <w:rsid w:val="00F40738"/>
    <w:rsid w:val="00F40CF6"/>
    <w:rsid w:val="00F42602"/>
    <w:rsid w:val="00F462E9"/>
    <w:rsid w:val="00F530F3"/>
    <w:rsid w:val="00F56B02"/>
    <w:rsid w:val="00F71139"/>
    <w:rsid w:val="00F76D5A"/>
    <w:rsid w:val="00F77AC8"/>
    <w:rsid w:val="00F8170D"/>
    <w:rsid w:val="00F8447E"/>
    <w:rsid w:val="00F8454C"/>
    <w:rsid w:val="00F86471"/>
    <w:rsid w:val="00F93DBA"/>
    <w:rsid w:val="00F9694E"/>
    <w:rsid w:val="00F979F6"/>
    <w:rsid w:val="00FA5730"/>
    <w:rsid w:val="00FB2B64"/>
    <w:rsid w:val="00FB2BE7"/>
    <w:rsid w:val="00FB3797"/>
    <w:rsid w:val="00FB4A01"/>
    <w:rsid w:val="00FB6A3D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0950"/>
    <w:rsid w:val="00FF41C0"/>
    <w:rsid w:val="00FF5551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50">
    <w:name w:val="Заголовок 5 Знак"/>
    <w:basedOn w:val="a0"/>
    <w:link w:val="5"/>
    <w:rsid w:val="001D59B5"/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231E7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7">
    <w:name w:val="Normal (Web)"/>
    <w:basedOn w:val="a"/>
    <w:uiPriority w:val="99"/>
    <w:unhideWhenUsed/>
    <w:rsid w:val="00E60204"/>
    <w:pPr>
      <w:widowControl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60204"/>
    <w:pPr>
      <w:widowControl/>
      <w:adjustRightInd/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BDC4-ACCC-4904-99D0-04CCEF7E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9010</Words>
  <Characters>65729</Characters>
  <Application>Microsoft Office Word</Application>
  <DocSecurity>0</DocSecurity>
  <Lines>547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74590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User4</cp:lastModifiedBy>
  <cp:revision>6</cp:revision>
  <cp:lastPrinted>2016-08-17T09:16:00Z</cp:lastPrinted>
  <dcterms:created xsi:type="dcterms:W3CDTF">2016-08-18T08:05:00Z</dcterms:created>
  <dcterms:modified xsi:type="dcterms:W3CDTF">2016-08-18T08:20:00Z</dcterms:modified>
</cp:coreProperties>
</file>